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B2" w:rsidRDefault="00AA7CB2">
      <w:pPr>
        <w:spacing w:beforeLines="100" w:before="388" w:afterLines="100" w:after="388" w:line="240" w:lineRule="auto"/>
        <w:ind w:firstLineChars="0" w:firstLine="0"/>
        <w:contextualSpacing/>
        <w:rPr>
          <w:rFonts w:cs="Times New Roman"/>
          <w:kern w:val="0"/>
          <w:sz w:val="24"/>
          <w:szCs w:val="24"/>
          <w:lang w:val="zh-CN"/>
        </w:rPr>
      </w:pPr>
    </w:p>
    <w:p w:rsidR="00AA7CB2" w:rsidRDefault="00AA7CB2">
      <w:pPr>
        <w:spacing w:beforeLines="100" w:before="388" w:afterLines="100" w:after="388" w:line="240" w:lineRule="auto"/>
        <w:ind w:firstLineChars="0" w:firstLine="0"/>
        <w:contextualSpacing/>
        <w:rPr>
          <w:rFonts w:cs="Times New Roman"/>
          <w:kern w:val="0"/>
          <w:sz w:val="24"/>
          <w:szCs w:val="24"/>
          <w:lang w:val="zh-CN"/>
        </w:rPr>
      </w:pPr>
    </w:p>
    <w:p w:rsidR="00AA7CB2" w:rsidRDefault="00AA7CB2">
      <w:pPr>
        <w:spacing w:beforeLines="100" w:before="388" w:afterLines="100" w:after="388" w:line="240" w:lineRule="auto"/>
        <w:ind w:firstLineChars="0" w:firstLine="0"/>
        <w:contextualSpacing/>
        <w:rPr>
          <w:rFonts w:cs="Times New Roman"/>
          <w:kern w:val="0"/>
          <w:sz w:val="24"/>
          <w:szCs w:val="24"/>
          <w:lang w:val="zh-CN"/>
        </w:rPr>
      </w:pPr>
    </w:p>
    <w:p w:rsidR="00AA7CB2" w:rsidRDefault="006B4371">
      <w:pPr>
        <w:spacing w:beforeLines="100" w:before="388" w:afterLines="100" w:after="388" w:line="480" w:lineRule="auto"/>
        <w:ind w:firstLineChars="0" w:firstLine="0"/>
        <w:contextualSpacing/>
        <w:jc w:val="center"/>
        <w:rPr>
          <w:rFonts w:eastAsia="黑体" w:cs="Times New Roman"/>
          <w:b/>
          <w:sz w:val="48"/>
          <w:szCs w:val="48"/>
        </w:rPr>
      </w:pPr>
      <w:r>
        <w:rPr>
          <w:rFonts w:eastAsia="黑体" w:cs="Times New Roman"/>
          <w:b/>
          <w:sz w:val="48"/>
          <w:szCs w:val="48"/>
        </w:rPr>
        <w:t>舟山市水资源节约保护和开发利用</w:t>
      </w:r>
    </w:p>
    <w:p w:rsidR="00AA7CB2" w:rsidRDefault="006B4371">
      <w:pPr>
        <w:spacing w:beforeLines="100" w:before="388" w:afterLines="100" w:after="388" w:line="480" w:lineRule="auto"/>
        <w:ind w:firstLineChars="0" w:firstLine="0"/>
        <w:contextualSpacing/>
        <w:jc w:val="center"/>
        <w:rPr>
          <w:rFonts w:eastAsia="黑体" w:cs="Times New Roman"/>
          <w:b/>
          <w:sz w:val="52"/>
          <w:szCs w:val="52"/>
        </w:rPr>
      </w:pPr>
      <w:r>
        <w:rPr>
          <w:rFonts w:eastAsia="黑体" w:cs="Times New Roman"/>
          <w:b/>
          <w:sz w:val="48"/>
          <w:szCs w:val="48"/>
        </w:rPr>
        <w:t>总体规划</w:t>
      </w:r>
    </w:p>
    <w:p w:rsidR="00AA7CB2" w:rsidRDefault="006B4371">
      <w:pPr>
        <w:spacing w:beforeLines="100" w:before="388" w:afterLines="100" w:after="388" w:line="480" w:lineRule="auto"/>
        <w:ind w:firstLineChars="0" w:firstLine="0"/>
        <w:contextualSpacing/>
        <w:jc w:val="center"/>
        <w:rPr>
          <w:rFonts w:eastAsia="黑体" w:cs="Times New Roman"/>
          <w:bCs/>
          <w:sz w:val="44"/>
          <w:szCs w:val="44"/>
        </w:rPr>
      </w:pPr>
      <w:bookmarkStart w:id="0" w:name="_Hlk83720395"/>
      <w:bookmarkEnd w:id="0"/>
      <w:r>
        <w:rPr>
          <w:rFonts w:eastAsia="黑体" w:cs="Times New Roman"/>
          <w:bCs/>
          <w:sz w:val="44"/>
          <w:szCs w:val="44"/>
        </w:rPr>
        <w:t>（</w:t>
      </w:r>
      <w:r>
        <w:rPr>
          <w:rFonts w:eastAsia="黑体" w:cs="Times New Roman" w:hint="eastAsia"/>
          <w:bCs/>
          <w:sz w:val="44"/>
          <w:szCs w:val="44"/>
        </w:rPr>
        <w:t>征求意见稿</w:t>
      </w:r>
      <w:r>
        <w:rPr>
          <w:rFonts w:eastAsia="黑体" w:cs="Times New Roman"/>
          <w:bCs/>
          <w:sz w:val="44"/>
          <w:szCs w:val="44"/>
        </w:rPr>
        <w:t>）</w:t>
      </w:r>
    </w:p>
    <w:p w:rsidR="00AA7CB2" w:rsidRDefault="00AA7CB2">
      <w:pPr>
        <w:spacing w:line="240" w:lineRule="auto"/>
        <w:ind w:firstLineChars="0" w:firstLine="0"/>
        <w:contextualSpacing/>
        <w:jc w:val="center"/>
        <w:rPr>
          <w:rFonts w:eastAsia="黑体" w:cs="Times New Roman"/>
          <w:kern w:val="0"/>
          <w:szCs w:val="24"/>
        </w:rPr>
      </w:pPr>
    </w:p>
    <w:p w:rsidR="00AA7CB2" w:rsidRDefault="00AA7CB2">
      <w:pPr>
        <w:spacing w:line="240" w:lineRule="auto"/>
        <w:ind w:firstLineChars="0" w:firstLine="0"/>
        <w:contextualSpacing/>
        <w:jc w:val="center"/>
        <w:rPr>
          <w:rFonts w:eastAsia="黑体" w:cs="Times New Roman"/>
          <w:kern w:val="0"/>
          <w:szCs w:val="24"/>
        </w:rPr>
      </w:pPr>
    </w:p>
    <w:p w:rsidR="00AA7CB2" w:rsidRDefault="00AA7CB2">
      <w:pPr>
        <w:spacing w:line="240" w:lineRule="auto"/>
        <w:ind w:firstLineChars="0" w:firstLine="0"/>
        <w:contextualSpacing/>
        <w:jc w:val="center"/>
        <w:rPr>
          <w:rFonts w:eastAsia="黑体" w:cs="Times New Roman"/>
          <w:kern w:val="0"/>
          <w:szCs w:val="24"/>
        </w:rPr>
      </w:pPr>
    </w:p>
    <w:p w:rsidR="00AA7CB2" w:rsidRDefault="00AA7CB2">
      <w:pPr>
        <w:spacing w:line="240" w:lineRule="auto"/>
        <w:ind w:firstLineChars="0" w:firstLine="0"/>
        <w:contextualSpacing/>
        <w:jc w:val="center"/>
        <w:rPr>
          <w:rFonts w:eastAsia="黑体" w:cs="Times New Roman"/>
          <w:kern w:val="0"/>
          <w:szCs w:val="24"/>
        </w:rPr>
      </w:pPr>
    </w:p>
    <w:p w:rsidR="00AA7CB2" w:rsidRDefault="00AA7CB2">
      <w:pPr>
        <w:spacing w:line="240" w:lineRule="auto"/>
        <w:ind w:firstLineChars="0" w:firstLine="0"/>
        <w:contextualSpacing/>
        <w:jc w:val="center"/>
        <w:rPr>
          <w:rFonts w:eastAsia="黑体" w:cs="Times New Roman"/>
          <w:kern w:val="0"/>
          <w:szCs w:val="24"/>
        </w:rPr>
      </w:pPr>
    </w:p>
    <w:p w:rsidR="00AA7CB2" w:rsidRDefault="00AA7CB2">
      <w:pPr>
        <w:spacing w:line="240" w:lineRule="auto"/>
        <w:ind w:firstLineChars="0" w:firstLine="0"/>
        <w:contextualSpacing/>
        <w:jc w:val="center"/>
        <w:rPr>
          <w:rFonts w:eastAsia="黑体" w:cs="Times New Roman"/>
          <w:kern w:val="0"/>
          <w:szCs w:val="24"/>
        </w:rPr>
      </w:pPr>
    </w:p>
    <w:p w:rsidR="00AA7CB2" w:rsidRDefault="00AA7CB2">
      <w:pPr>
        <w:spacing w:line="240" w:lineRule="auto"/>
        <w:ind w:firstLineChars="0" w:firstLine="0"/>
        <w:contextualSpacing/>
        <w:jc w:val="center"/>
        <w:rPr>
          <w:rFonts w:eastAsia="黑体" w:cs="Times New Roman"/>
          <w:kern w:val="0"/>
          <w:szCs w:val="24"/>
        </w:rPr>
      </w:pPr>
    </w:p>
    <w:p w:rsidR="00AA7CB2" w:rsidRDefault="00AA7CB2">
      <w:pPr>
        <w:spacing w:line="240" w:lineRule="auto"/>
        <w:ind w:firstLineChars="0" w:firstLine="0"/>
        <w:contextualSpacing/>
        <w:jc w:val="center"/>
        <w:rPr>
          <w:rFonts w:eastAsia="黑体" w:cs="Times New Roman"/>
          <w:kern w:val="0"/>
          <w:szCs w:val="24"/>
        </w:rPr>
      </w:pPr>
    </w:p>
    <w:p w:rsidR="00AA7CB2" w:rsidRDefault="00AA7CB2">
      <w:pPr>
        <w:spacing w:line="240" w:lineRule="auto"/>
        <w:ind w:firstLineChars="0" w:firstLine="0"/>
        <w:contextualSpacing/>
        <w:jc w:val="center"/>
        <w:rPr>
          <w:rFonts w:eastAsia="黑体" w:cs="Times New Roman"/>
          <w:kern w:val="0"/>
          <w:szCs w:val="24"/>
        </w:rPr>
      </w:pPr>
    </w:p>
    <w:p w:rsidR="00AA7CB2" w:rsidRDefault="00AA7CB2">
      <w:pPr>
        <w:spacing w:line="240" w:lineRule="auto"/>
        <w:ind w:firstLineChars="0" w:firstLine="0"/>
        <w:contextualSpacing/>
        <w:jc w:val="center"/>
        <w:rPr>
          <w:rFonts w:eastAsia="黑体" w:cs="Times New Roman"/>
          <w:kern w:val="0"/>
          <w:szCs w:val="24"/>
        </w:rPr>
      </w:pPr>
    </w:p>
    <w:p w:rsidR="00AA7CB2" w:rsidRDefault="00AA7CB2">
      <w:pPr>
        <w:spacing w:line="240" w:lineRule="auto"/>
        <w:ind w:firstLineChars="0" w:firstLine="0"/>
        <w:contextualSpacing/>
        <w:jc w:val="center"/>
        <w:rPr>
          <w:rFonts w:eastAsia="黑体" w:cs="Times New Roman"/>
          <w:kern w:val="0"/>
          <w:szCs w:val="24"/>
        </w:rPr>
      </w:pPr>
    </w:p>
    <w:p w:rsidR="00AA7CB2" w:rsidRDefault="00AA7CB2">
      <w:pPr>
        <w:spacing w:line="240" w:lineRule="auto"/>
        <w:ind w:firstLineChars="0" w:firstLine="0"/>
        <w:contextualSpacing/>
        <w:jc w:val="center"/>
        <w:rPr>
          <w:rFonts w:eastAsia="黑体" w:cs="Times New Roman"/>
          <w:kern w:val="0"/>
          <w:szCs w:val="24"/>
        </w:rPr>
      </w:pPr>
    </w:p>
    <w:p w:rsidR="00AA7CB2" w:rsidRDefault="00AA7CB2">
      <w:pPr>
        <w:spacing w:line="240" w:lineRule="auto"/>
        <w:ind w:firstLineChars="0" w:firstLine="0"/>
        <w:contextualSpacing/>
        <w:jc w:val="center"/>
        <w:rPr>
          <w:rFonts w:eastAsia="黑体" w:cs="Times New Roman"/>
          <w:kern w:val="0"/>
          <w:szCs w:val="24"/>
        </w:rPr>
      </w:pPr>
    </w:p>
    <w:p w:rsidR="00AA7CB2" w:rsidRDefault="00AA7CB2">
      <w:pPr>
        <w:spacing w:line="240" w:lineRule="auto"/>
        <w:ind w:firstLineChars="0" w:firstLine="0"/>
        <w:contextualSpacing/>
        <w:jc w:val="center"/>
        <w:rPr>
          <w:rFonts w:eastAsia="黑体" w:cs="Times New Roman"/>
          <w:kern w:val="0"/>
          <w:szCs w:val="24"/>
        </w:rPr>
      </w:pPr>
    </w:p>
    <w:p w:rsidR="00AA7CB2" w:rsidRDefault="00AA7CB2">
      <w:pPr>
        <w:spacing w:line="240" w:lineRule="auto"/>
        <w:ind w:firstLineChars="0" w:firstLine="0"/>
        <w:contextualSpacing/>
        <w:jc w:val="center"/>
        <w:rPr>
          <w:rFonts w:eastAsia="黑体" w:cs="Times New Roman"/>
          <w:kern w:val="0"/>
          <w:szCs w:val="24"/>
        </w:rPr>
      </w:pPr>
    </w:p>
    <w:p w:rsidR="00AA7CB2" w:rsidRDefault="00AA7CB2">
      <w:pPr>
        <w:spacing w:line="240" w:lineRule="auto"/>
        <w:ind w:firstLineChars="0" w:firstLine="0"/>
        <w:contextualSpacing/>
        <w:jc w:val="center"/>
        <w:rPr>
          <w:rFonts w:eastAsia="黑体" w:cs="Times New Roman"/>
          <w:kern w:val="0"/>
          <w:szCs w:val="24"/>
        </w:rPr>
      </w:pPr>
    </w:p>
    <w:p w:rsidR="00AA7CB2" w:rsidRDefault="00AA7CB2">
      <w:pPr>
        <w:spacing w:line="240" w:lineRule="auto"/>
        <w:ind w:firstLineChars="0" w:firstLine="0"/>
        <w:contextualSpacing/>
        <w:jc w:val="center"/>
        <w:rPr>
          <w:rFonts w:eastAsia="黑体" w:cs="Times New Roman"/>
          <w:kern w:val="0"/>
          <w:szCs w:val="24"/>
        </w:rPr>
      </w:pPr>
    </w:p>
    <w:p w:rsidR="00AA7CB2" w:rsidRDefault="00AA7CB2">
      <w:pPr>
        <w:spacing w:line="240" w:lineRule="auto"/>
        <w:ind w:firstLineChars="0" w:firstLine="0"/>
        <w:contextualSpacing/>
        <w:jc w:val="center"/>
        <w:rPr>
          <w:rFonts w:cs="Times New Roman"/>
          <w:b/>
          <w:szCs w:val="32"/>
        </w:rPr>
      </w:pPr>
    </w:p>
    <w:p w:rsidR="00AA7CB2" w:rsidRDefault="00AA7CB2">
      <w:pPr>
        <w:spacing w:line="240" w:lineRule="auto"/>
        <w:ind w:firstLineChars="0" w:firstLine="0"/>
        <w:contextualSpacing/>
        <w:jc w:val="center"/>
        <w:rPr>
          <w:rFonts w:cs="Times New Roman"/>
          <w:b/>
          <w:szCs w:val="32"/>
        </w:rPr>
      </w:pPr>
    </w:p>
    <w:p w:rsidR="00AA7CB2" w:rsidRDefault="00AA7CB2">
      <w:pPr>
        <w:spacing w:line="240" w:lineRule="auto"/>
        <w:ind w:firstLineChars="0" w:firstLine="0"/>
        <w:contextualSpacing/>
        <w:jc w:val="center"/>
        <w:rPr>
          <w:rFonts w:cs="Times New Roman"/>
          <w:b/>
          <w:szCs w:val="32"/>
        </w:rPr>
      </w:pPr>
    </w:p>
    <w:p w:rsidR="00AA7CB2" w:rsidRDefault="006B4371">
      <w:pPr>
        <w:spacing w:line="480" w:lineRule="exact"/>
        <w:ind w:firstLineChars="0" w:firstLine="0"/>
        <w:contextualSpacing/>
        <w:jc w:val="center"/>
        <w:rPr>
          <w:rFonts w:ascii="楷体" w:eastAsia="楷体" w:hAnsi="楷体" w:cs="Times New Roman"/>
          <w:bCs/>
          <w:szCs w:val="32"/>
        </w:rPr>
      </w:pPr>
      <w:r>
        <w:rPr>
          <w:rFonts w:ascii="楷体" w:eastAsia="楷体" w:hAnsi="楷体" w:cs="Times New Roman" w:hint="eastAsia"/>
          <w:bCs/>
          <w:szCs w:val="32"/>
        </w:rPr>
        <w:t>舟山市水利局</w:t>
      </w:r>
    </w:p>
    <w:p w:rsidR="00AA7CB2" w:rsidRDefault="006B4371">
      <w:pPr>
        <w:spacing w:line="480" w:lineRule="exact"/>
        <w:ind w:firstLineChars="0" w:firstLine="0"/>
        <w:contextualSpacing/>
        <w:jc w:val="center"/>
        <w:rPr>
          <w:rFonts w:ascii="楷体" w:eastAsia="楷体" w:hAnsi="楷体" w:cs="Times New Roman"/>
          <w:bCs/>
          <w:sz w:val="36"/>
          <w:szCs w:val="36"/>
        </w:rPr>
      </w:pPr>
      <w:r>
        <w:rPr>
          <w:rFonts w:ascii="楷体" w:eastAsia="楷体" w:hAnsi="楷体" w:cs="Times New Roman"/>
          <w:bCs/>
          <w:szCs w:val="32"/>
        </w:rPr>
        <w:fldChar w:fldCharType="begin"/>
      </w:r>
      <w:r>
        <w:rPr>
          <w:rFonts w:ascii="楷体" w:eastAsia="楷体" w:hAnsi="楷体" w:cs="Times New Roman"/>
          <w:bCs/>
          <w:szCs w:val="32"/>
        </w:rPr>
        <w:instrText xml:space="preserve"> </w:instrText>
      </w:r>
      <w:r>
        <w:rPr>
          <w:rFonts w:ascii="楷体" w:eastAsia="楷体" w:hAnsi="楷体" w:cs="Times New Roman" w:hint="eastAsia"/>
          <w:bCs/>
          <w:szCs w:val="32"/>
        </w:rPr>
        <w:instrText>TIME \@ "EEEE</w:instrText>
      </w:r>
      <w:r>
        <w:rPr>
          <w:rFonts w:ascii="楷体" w:eastAsia="楷体" w:hAnsi="楷体" w:cs="Times New Roman" w:hint="eastAsia"/>
          <w:bCs/>
          <w:szCs w:val="32"/>
        </w:rPr>
        <w:instrText>年</w:instrText>
      </w:r>
      <w:r>
        <w:rPr>
          <w:rFonts w:ascii="楷体" w:eastAsia="楷体" w:hAnsi="楷体" w:cs="Times New Roman" w:hint="eastAsia"/>
          <w:bCs/>
          <w:szCs w:val="32"/>
        </w:rPr>
        <w:instrText>O</w:instrText>
      </w:r>
      <w:r>
        <w:rPr>
          <w:rFonts w:ascii="楷体" w:eastAsia="楷体" w:hAnsi="楷体" w:cs="Times New Roman" w:hint="eastAsia"/>
          <w:bCs/>
          <w:szCs w:val="32"/>
        </w:rPr>
        <w:instrText>月</w:instrText>
      </w:r>
      <w:r>
        <w:rPr>
          <w:rFonts w:ascii="楷体" w:eastAsia="楷体" w:hAnsi="楷体" w:cs="Times New Roman" w:hint="eastAsia"/>
          <w:bCs/>
          <w:szCs w:val="32"/>
        </w:rPr>
        <w:instrText>"</w:instrText>
      </w:r>
      <w:r>
        <w:rPr>
          <w:rFonts w:ascii="楷体" w:eastAsia="楷体" w:hAnsi="楷体" w:cs="Times New Roman"/>
          <w:bCs/>
          <w:szCs w:val="32"/>
        </w:rPr>
        <w:instrText xml:space="preserve"> </w:instrText>
      </w:r>
      <w:r>
        <w:rPr>
          <w:rFonts w:ascii="楷体" w:eastAsia="楷体" w:hAnsi="楷体" w:cs="Times New Roman"/>
          <w:bCs/>
          <w:szCs w:val="32"/>
        </w:rPr>
        <w:fldChar w:fldCharType="separate"/>
      </w:r>
      <w:r w:rsidR="00FA2055">
        <w:rPr>
          <w:rFonts w:ascii="楷体" w:eastAsia="楷体" w:hAnsi="楷体" w:cs="Times New Roman" w:hint="eastAsia"/>
          <w:bCs/>
          <w:noProof/>
          <w:szCs w:val="32"/>
        </w:rPr>
        <w:t>二〇二三年四月</w:t>
      </w:r>
      <w:r>
        <w:rPr>
          <w:rFonts w:ascii="楷体" w:eastAsia="楷体" w:hAnsi="楷体" w:cs="Times New Roman"/>
          <w:bCs/>
          <w:szCs w:val="32"/>
        </w:rPr>
        <w:fldChar w:fldCharType="end"/>
      </w:r>
    </w:p>
    <w:p w:rsidR="00AA7CB2" w:rsidRDefault="00AA7CB2">
      <w:pPr>
        <w:spacing w:line="480" w:lineRule="exact"/>
        <w:ind w:firstLineChars="0" w:firstLine="0"/>
        <w:contextualSpacing/>
        <w:rPr>
          <w:rFonts w:cs="Times New Roman"/>
          <w:b/>
          <w:color w:val="FF0000"/>
          <w:szCs w:val="32"/>
        </w:rPr>
        <w:sectPr w:rsidR="00AA7CB2">
          <w:headerReference w:type="even" r:id="rId8"/>
          <w:headerReference w:type="default" r:id="rId9"/>
          <w:footerReference w:type="even" r:id="rId10"/>
          <w:footerReference w:type="default" r:id="rId11"/>
          <w:headerReference w:type="first" r:id="rId12"/>
          <w:footerReference w:type="first" r:id="rId13"/>
          <w:pgSz w:w="11906" w:h="16838"/>
          <w:pgMar w:top="1417" w:right="1531" w:bottom="1417" w:left="1531" w:header="851" w:footer="992" w:gutter="0"/>
          <w:cols w:space="0"/>
          <w:titlePg/>
          <w:docGrid w:type="lines" w:linePitch="388"/>
        </w:sectPr>
      </w:pPr>
    </w:p>
    <w:p w:rsidR="00AA7CB2" w:rsidRDefault="006B4371">
      <w:pPr>
        <w:pStyle w:val="11"/>
        <w:tabs>
          <w:tab w:val="right" w:leader="dot" w:pos="8306"/>
        </w:tabs>
        <w:spacing w:line="560" w:lineRule="exact"/>
        <w:jc w:val="center"/>
        <w:rPr>
          <w:rFonts w:ascii="黑体" w:eastAsia="黑体" w:hAnsi="黑体" w:cs="黑体"/>
          <w:kern w:val="44"/>
          <w:sz w:val="36"/>
          <w:szCs w:val="36"/>
        </w:rPr>
      </w:pPr>
      <w:r>
        <w:rPr>
          <w:rFonts w:ascii="黑体" w:eastAsia="黑体" w:hAnsi="黑体" w:cs="黑体" w:hint="eastAsia"/>
          <w:kern w:val="44"/>
          <w:sz w:val="36"/>
          <w:szCs w:val="36"/>
        </w:rPr>
        <w:lastRenderedPageBreak/>
        <w:t>目</w:t>
      </w:r>
      <w:r>
        <w:rPr>
          <w:rFonts w:ascii="黑体" w:eastAsia="黑体" w:hAnsi="黑体" w:cs="黑体" w:hint="eastAsia"/>
          <w:kern w:val="44"/>
          <w:sz w:val="36"/>
          <w:szCs w:val="36"/>
        </w:rPr>
        <w:t xml:space="preserve">  </w:t>
      </w:r>
      <w:r>
        <w:rPr>
          <w:rFonts w:ascii="黑体" w:eastAsia="黑体" w:hAnsi="黑体" w:cs="黑体" w:hint="eastAsia"/>
          <w:kern w:val="44"/>
          <w:sz w:val="36"/>
          <w:szCs w:val="36"/>
        </w:rPr>
        <w:t>录</w:t>
      </w:r>
    </w:p>
    <w:p w:rsidR="00AA7CB2" w:rsidRDefault="006B4371">
      <w:pPr>
        <w:pStyle w:val="11"/>
        <w:tabs>
          <w:tab w:val="right" w:leader="dot" w:pos="8306"/>
        </w:tabs>
        <w:spacing w:line="560" w:lineRule="exact"/>
        <w:rPr>
          <w:rFonts w:cs="Times New Roman"/>
          <w:szCs w:val="32"/>
        </w:rPr>
      </w:pPr>
      <w:r>
        <w:rPr>
          <w:rFonts w:cs="Times New Roman"/>
          <w:kern w:val="44"/>
          <w:szCs w:val="32"/>
        </w:rPr>
        <w:fldChar w:fldCharType="begin"/>
      </w:r>
      <w:r>
        <w:rPr>
          <w:rFonts w:cs="Times New Roman"/>
          <w:kern w:val="44"/>
          <w:szCs w:val="32"/>
        </w:rPr>
        <w:instrText xml:space="preserve"> TOC \o "1-2" \h \z \u </w:instrText>
      </w:r>
      <w:r>
        <w:rPr>
          <w:rFonts w:cs="Times New Roman"/>
          <w:kern w:val="44"/>
          <w:szCs w:val="32"/>
        </w:rPr>
        <w:fldChar w:fldCharType="separate"/>
      </w:r>
      <w:hyperlink w:anchor="_Toc26194" w:history="1">
        <w:r>
          <w:rPr>
            <w:rFonts w:cs="Times New Roman"/>
            <w:szCs w:val="32"/>
          </w:rPr>
          <w:t>一、</w:t>
        </w:r>
        <w:r>
          <w:rPr>
            <w:rFonts w:cs="Times New Roman"/>
            <w:szCs w:val="32"/>
          </w:rPr>
          <w:t xml:space="preserve"> </w:t>
        </w:r>
        <w:r>
          <w:rPr>
            <w:rFonts w:cs="Times New Roman"/>
            <w:szCs w:val="32"/>
          </w:rPr>
          <w:t>现实基础与面临形势</w:t>
        </w:r>
        <w:r>
          <w:rPr>
            <w:rFonts w:cs="Times New Roman"/>
            <w:szCs w:val="32"/>
          </w:rPr>
          <w:tab/>
        </w:r>
        <w:r>
          <w:rPr>
            <w:rFonts w:cs="Times New Roman"/>
            <w:szCs w:val="32"/>
          </w:rPr>
          <w:fldChar w:fldCharType="begin"/>
        </w:r>
        <w:r>
          <w:rPr>
            <w:rFonts w:cs="Times New Roman"/>
            <w:szCs w:val="32"/>
          </w:rPr>
          <w:instrText xml:space="preserve"> PAGEREF _Toc26194 \h </w:instrText>
        </w:r>
        <w:r>
          <w:rPr>
            <w:rFonts w:cs="Times New Roman"/>
            <w:szCs w:val="32"/>
          </w:rPr>
        </w:r>
        <w:r>
          <w:rPr>
            <w:rFonts w:cs="Times New Roman"/>
            <w:szCs w:val="32"/>
          </w:rPr>
          <w:fldChar w:fldCharType="separate"/>
        </w:r>
        <w:r>
          <w:rPr>
            <w:rFonts w:cs="Times New Roman"/>
            <w:szCs w:val="32"/>
          </w:rPr>
          <w:t>1</w:t>
        </w:r>
        <w:r>
          <w:rPr>
            <w:rFonts w:cs="Times New Roman"/>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23137" w:history="1">
        <w:r>
          <w:rPr>
            <w:rFonts w:cs="Times New Roman"/>
            <w:sz w:val="32"/>
            <w:szCs w:val="32"/>
          </w:rPr>
          <w:t>（一）</w:t>
        </w:r>
        <w:r>
          <w:rPr>
            <w:rFonts w:cs="Times New Roman"/>
            <w:sz w:val="32"/>
            <w:szCs w:val="32"/>
          </w:rPr>
          <w:t xml:space="preserve"> </w:t>
        </w:r>
        <w:r>
          <w:rPr>
            <w:rFonts w:cs="Times New Roman"/>
            <w:sz w:val="32"/>
            <w:szCs w:val="32"/>
          </w:rPr>
          <w:t>水资源概况</w:t>
        </w:r>
        <w:r>
          <w:rPr>
            <w:rFonts w:cs="Times New Roman"/>
            <w:sz w:val="32"/>
            <w:szCs w:val="32"/>
          </w:rPr>
          <w:tab/>
        </w:r>
        <w:r>
          <w:rPr>
            <w:rFonts w:cs="Times New Roman"/>
            <w:sz w:val="32"/>
            <w:szCs w:val="32"/>
          </w:rPr>
          <w:fldChar w:fldCharType="begin"/>
        </w:r>
        <w:r>
          <w:rPr>
            <w:rFonts w:cs="Times New Roman"/>
            <w:sz w:val="32"/>
            <w:szCs w:val="32"/>
          </w:rPr>
          <w:instrText xml:space="preserve"> PAGEREF _Toc23137 \h </w:instrText>
        </w:r>
        <w:r>
          <w:rPr>
            <w:rFonts w:cs="Times New Roman"/>
            <w:sz w:val="32"/>
            <w:szCs w:val="32"/>
          </w:rPr>
        </w:r>
        <w:r>
          <w:rPr>
            <w:rFonts w:cs="Times New Roman"/>
            <w:sz w:val="32"/>
            <w:szCs w:val="32"/>
          </w:rPr>
          <w:fldChar w:fldCharType="separate"/>
        </w:r>
        <w:r>
          <w:rPr>
            <w:rFonts w:cs="Times New Roman"/>
            <w:sz w:val="32"/>
            <w:szCs w:val="32"/>
          </w:rPr>
          <w:t>1</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6885" w:history="1">
        <w:r>
          <w:rPr>
            <w:rFonts w:cs="Times New Roman"/>
            <w:sz w:val="32"/>
            <w:szCs w:val="32"/>
          </w:rPr>
          <w:t>（二）</w:t>
        </w:r>
        <w:r>
          <w:rPr>
            <w:rFonts w:cs="Times New Roman"/>
            <w:sz w:val="32"/>
            <w:szCs w:val="32"/>
          </w:rPr>
          <w:t xml:space="preserve"> </w:t>
        </w:r>
        <w:r>
          <w:rPr>
            <w:rFonts w:cs="Times New Roman"/>
            <w:sz w:val="32"/>
            <w:szCs w:val="32"/>
          </w:rPr>
          <w:t>上一轮规划实施成效</w:t>
        </w:r>
        <w:r>
          <w:rPr>
            <w:rFonts w:cs="Times New Roman"/>
            <w:sz w:val="32"/>
            <w:szCs w:val="32"/>
          </w:rPr>
          <w:tab/>
        </w:r>
        <w:r>
          <w:rPr>
            <w:rFonts w:cs="Times New Roman"/>
            <w:sz w:val="32"/>
            <w:szCs w:val="32"/>
          </w:rPr>
          <w:fldChar w:fldCharType="begin"/>
        </w:r>
        <w:r>
          <w:rPr>
            <w:rFonts w:cs="Times New Roman"/>
            <w:sz w:val="32"/>
            <w:szCs w:val="32"/>
          </w:rPr>
          <w:instrText xml:space="preserve"> PAGEREF _Toc6885 \h </w:instrText>
        </w:r>
        <w:r>
          <w:rPr>
            <w:rFonts w:cs="Times New Roman"/>
            <w:sz w:val="32"/>
            <w:szCs w:val="32"/>
          </w:rPr>
        </w:r>
        <w:r>
          <w:rPr>
            <w:rFonts w:cs="Times New Roman"/>
            <w:sz w:val="32"/>
            <w:szCs w:val="32"/>
          </w:rPr>
          <w:fldChar w:fldCharType="separate"/>
        </w:r>
        <w:r>
          <w:rPr>
            <w:rFonts w:cs="Times New Roman"/>
            <w:sz w:val="32"/>
            <w:szCs w:val="32"/>
          </w:rPr>
          <w:t>2</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8562" w:history="1">
        <w:r>
          <w:rPr>
            <w:rFonts w:cs="Times New Roman"/>
            <w:sz w:val="32"/>
            <w:szCs w:val="32"/>
          </w:rPr>
          <w:t>（三）</w:t>
        </w:r>
        <w:r>
          <w:rPr>
            <w:rFonts w:cs="Times New Roman"/>
            <w:sz w:val="32"/>
            <w:szCs w:val="32"/>
          </w:rPr>
          <w:t xml:space="preserve"> </w:t>
        </w:r>
        <w:r>
          <w:rPr>
            <w:rFonts w:cs="Times New Roman"/>
            <w:sz w:val="32"/>
            <w:szCs w:val="32"/>
          </w:rPr>
          <w:t>形势需求与存在问题</w:t>
        </w:r>
        <w:r>
          <w:rPr>
            <w:rFonts w:cs="Times New Roman"/>
            <w:sz w:val="32"/>
            <w:szCs w:val="32"/>
          </w:rPr>
          <w:tab/>
        </w:r>
        <w:r>
          <w:rPr>
            <w:rFonts w:cs="Times New Roman"/>
            <w:sz w:val="32"/>
            <w:szCs w:val="32"/>
          </w:rPr>
          <w:fldChar w:fldCharType="begin"/>
        </w:r>
        <w:r>
          <w:rPr>
            <w:rFonts w:cs="Times New Roman"/>
            <w:sz w:val="32"/>
            <w:szCs w:val="32"/>
          </w:rPr>
          <w:instrText xml:space="preserve"> PAGEREF _Toc8562 \h </w:instrText>
        </w:r>
        <w:r>
          <w:rPr>
            <w:rFonts w:cs="Times New Roman"/>
            <w:sz w:val="32"/>
            <w:szCs w:val="32"/>
          </w:rPr>
        </w:r>
        <w:r>
          <w:rPr>
            <w:rFonts w:cs="Times New Roman"/>
            <w:sz w:val="32"/>
            <w:szCs w:val="32"/>
          </w:rPr>
          <w:fldChar w:fldCharType="separate"/>
        </w:r>
        <w:r>
          <w:rPr>
            <w:rFonts w:cs="Times New Roman"/>
            <w:sz w:val="32"/>
            <w:szCs w:val="32"/>
          </w:rPr>
          <w:t>3</w:t>
        </w:r>
        <w:r>
          <w:rPr>
            <w:rFonts w:cs="Times New Roman"/>
            <w:sz w:val="32"/>
            <w:szCs w:val="32"/>
          </w:rPr>
          <w:fldChar w:fldCharType="end"/>
        </w:r>
      </w:hyperlink>
    </w:p>
    <w:p w:rsidR="00AA7CB2" w:rsidRDefault="006B4371">
      <w:pPr>
        <w:pStyle w:val="11"/>
        <w:tabs>
          <w:tab w:val="right" w:leader="dot" w:pos="8306"/>
        </w:tabs>
        <w:spacing w:line="560" w:lineRule="exact"/>
        <w:rPr>
          <w:rFonts w:cs="Times New Roman"/>
          <w:szCs w:val="32"/>
        </w:rPr>
      </w:pPr>
      <w:hyperlink w:anchor="_Toc6892" w:history="1">
        <w:r>
          <w:rPr>
            <w:rFonts w:cs="Times New Roman"/>
            <w:szCs w:val="32"/>
          </w:rPr>
          <w:t>二、</w:t>
        </w:r>
        <w:r>
          <w:rPr>
            <w:rFonts w:cs="Times New Roman"/>
            <w:szCs w:val="32"/>
          </w:rPr>
          <w:t xml:space="preserve"> </w:t>
        </w:r>
        <w:r>
          <w:rPr>
            <w:rFonts w:cs="Times New Roman"/>
            <w:szCs w:val="32"/>
          </w:rPr>
          <w:t>总体要求</w:t>
        </w:r>
        <w:r>
          <w:rPr>
            <w:rFonts w:cs="Times New Roman"/>
            <w:szCs w:val="32"/>
          </w:rPr>
          <w:tab/>
        </w:r>
        <w:r>
          <w:rPr>
            <w:rFonts w:cs="Times New Roman"/>
            <w:szCs w:val="32"/>
          </w:rPr>
          <w:fldChar w:fldCharType="begin"/>
        </w:r>
        <w:r>
          <w:rPr>
            <w:rFonts w:cs="Times New Roman"/>
            <w:szCs w:val="32"/>
          </w:rPr>
          <w:instrText xml:space="preserve"> PAGEREF _Toc6892 \h </w:instrText>
        </w:r>
        <w:r>
          <w:rPr>
            <w:rFonts w:cs="Times New Roman"/>
            <w:szCs w:val="32"/>
          </w:rPr>
        </w:r>
        <w:r>
          <w:rPr>
            <w:rFonts w:cs="Times New Roman"/>
            <w:szCs w:val="32"/>
          </w:rPr>
          <w:fldChar w:fldCharType="separate"/>
        </w:r>
        <w:r>
          <w:rPr>
            <w:rFonts w:cs="Times New Roman"/>
            <w:szCs w:val="32"/>
          </w:rPr>
          <w:t>5</w:t>
        </w:r>
        <w:r>
          <w:rPr>
            <w:rFonts w:cs="Times New Roman"/>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5836" w:history="1">
        <w:r>
          <w:rPr>
            <w:rFonts w:cs="Times New Roman"/>
            <w:sz w:val="32"/>
            <w:szCs w:val="32"/>
          </w:rPr>
          <w:t>（一）</w:t>
        </w:r>
        <w:r>
          <w:rPr>
            <w:rFonts w:cs="Times New Roman"/>
            <w:sz w:val="32"/>
            <w:szCs w:val="32"/>
          </w:rPr>
          <w:t xml:space="preserve"> </w:t>
        </w:r>
        <w:r>
          <w:rPr>
            <w:rFonts w:cs="Times New Roman"/>
            <w:sz w:val="32"/>
            <w:szCs w:val="32"/>
          </w:rPr>
          <w:t>指导思想</w:t>
        </w:r>
        <w:r>
          <w:rPr>
            <w:rFonts w:cs="Times New Roman"/>
            <w:sz w:val="32"/>
            <w:szCs w:val="32"/>
          </w:rPr>
          <w:tab/>
        </w:r>
        <w:r>
          <w:rPr>
            <w:rFonts w:cs="Times New Roman"/>
            <w:sz w:val="32"/>
            <w:szCs w:val="32"/>
          </w:rPr>
          <w:fldChar w:fldCharType="begin"/>
        </w:r>
        <w:r>
          <w:rPr>
            <w:rFonts w:cs="Times New Roman"/>
            <w:sz w:val="32"/>
            <w:szCs w:val="32"/>
          </w:rPr>
          <w:instrText xml:space="preserve"> PAGEREF _Toc5836 \h </w:instrText>
        </w:r>
        <w:r>
          <w:rPr>
            <w:rFonts w:cs="Times New Roman"/>
            <w:sz w:val="32"/>
            <w:szCs w:val="32"/>
          </w:rPr>
        </w:r>
        <w:r>
          <w:rPr>
            <w:rFonts w:cs="Times New Roman"/>
            <w:sz w:val="32"/>
            <w:szCs w:val="32"/>
          </w:rPr>
          <w:fldChar w:fldCharType="separate"/>
        </w:r>
        <w:r>
          <w:rPr>
            <w:rFonts w:cs="Times New Roman"/>
            <w:sz w:val="32"/>
            <w:szCs w:val="32"/>
          </w:rPr>
          <w:t>5</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31534" w:history="1">
        <w:r>
          <w:rPr>
            <w:rFonts w:cs="Times New Roman"/>
            <w:sz w:val="32"/>
            <w:szCs w:val="32"/>
          </w:rPr>
          <w:t>（二）</w:t>
        </w:r>
        <w:r>
          <w:rPr>
            <w:rFonts w:cs="Times New Roman"/>
            <w:sz w:val="32"/>
            <w:szCs w:val="32"/>
          </w:rPr>
          <w:t xml:space="preserve"> </w:t>
        </w:r>
        <w:r>
          <w:rPr>
            <w:rFonts w:cs="Times New Roman"/>
            <w:sz w:val="32"/>
            <w:szCs w:val="32"/>
          </w:rPr>
          <w:t>基本原则</w:t>
        </w:r>
        <w:r>
          <w:rPr>
            <w:rFonts w:cs="Times New Roman"/>
            <w:sz w:val="32"/>
            <w:szCs w:val="32"/>
          </w:rPr>
          <w:tab/>
        </w:r>
        <w:r>
          <w:rPr>
            <w:rFonts w:cs="Times New Roman"/>
            <w:sz w:val="32"/>
            <w:szCs w:val="32"/>
          </w:rPr>
          <w:fldChar w:fldCharType="begin"/>
        </w:r>
        <w:r>
          <w:rPr>
            <w:rFonts w:cs="Times New Roman"/>
            <w:sz w:val="32"/>
            <w:szCs w:val="32"/>
          </w:rPr>
          <w:instrText xml:space="preserve"> PAGEREF _Toc31534 \h </w:instrText>
        </w:r>
        <w:r>
          <w:rPr>
            <w:rFonts w:cs="Times New Roman"/>
            <w:sz w:val="32"/>
            <w:szCs w:val="32"/>
          </w:rPr>
        </w:r>
        <w:r>
          <w:rPr>
            <w:rFonts w:cs="Times New Roman"/>
            <w:sz w:val="32"/>
            <w:szCs w:val="32"/>
          </w:rPr>
          <w:fldChar w:fldCharType="separate"/>
        </w:r>
        <w:r>
          <w:rPr>
            <w:rFonts w:cs="Times New Roman"/>
            <w:sz w:val="32"/>
            <w:szCs w:val="32"/>
          </w:rPr>
          <w:t>5</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21301" w:history="1">
        <w:r>
          <w:rPr>
            <w:rFonts w:cs="Times New Roman"/>
            <w:sz w:val="32"/>
            <w:szCs w:val="32"/>
          </w:rPr>
          <w:t>（三）</w:t>
        </w:r>
        <w:r>
          <w:rPr>
            <w:rFonts w:cs="Times New Roman"/>
            <w:sz w:val="32"/>
            <w:szCs w:val="32"/>
          </w:rPr>
          <w:t xml:space="preserve"> </w:t>
        </w:r>
        <w:r>
          <w:rPr>
            <w:rFonts w:cs="Times New Roman"/>
            <w:sz w:val="32"/>
            <w:szCs w:val="32"/>
          </w:rPr>
          <w:t>规划范围</w:t>
        </w:r>
        <w:r>
          <w:rPr>
            <w:rFonts w:cs="Times New Roman"/>
            <w:sz w:val="32"/>
            <w:szCs w:val="32"/>
          </w:rPr>
          <w:tab/>
        </w:r>
        <w:r>
          <w:rPr>
            <w:rFonts w:cs="Times New Roman"/>
            <w:sz w:val="32"/>
            <w:szCs w:val="32"/>
          </w:rPr>
          <w:fldChar w:fldCharType="begin"/>
        </w:r>
        <w:r>
          <w:rPr>
            <w:rFonts w:cs="Times New Roman"/>
            <w:sz w:val="32"/>
            <w:szCs w:val="32"/>
          </w:rPr>
          <w:instrText xml:space="preserve"> PAGEREF _Toc21301 \h </w:instrText>
        </w:r>
        <w:r>
          <w:rPr>
            <w:rFonts w:cs="Times New Roman"/>
            <w:sz w:val="32"/>
            <w:szCs w:val="32"/>
          </w:rPr>
        </w:r>
        <w:r>
          <w:rPr>
            <w:rFonts w:cs="Times New Roman"/>
            <w:sz w:val="32"/>
            <w:szCs w:val="32"/>
          </w:rPr>
          <w:fldChar w:fldCharType="separate"/>
        </w:r>
        <w:r>
          <w:rPr>
            <w:rFonts w:cs="Times New Roman"/>
            <w:sz w:val="32"/>
            <w:szCs w:val="32"/>
          </w:rPr>
          <w:t>6</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21516" w:history="1">
        <w:r>
          <w:rPr>
            <w:rFonts w:cs="Times New Roman"/>
            <w:sz w:val="32"/>
            <w:szCs w:val="32"/>
          </w:rPr>
          <w:t>（四）</w:t>
        </w:r>
        <w:r>
          <w:rPr>
            <w:rFonts w:cs="Times New Roman"/>
            <w:sz w:val="32"/>
            <w:szCs w:val="32"/>
          </w:rPr>
          <w:t xml:space="preserve"> </w:t>
        </w:r>
        <w:r>
          <w:rPr>
            <w:rFonts w:cs="Times New Roman"/>
            <w:sz w:val="32"/>
            <w:szCs w:val="32"/>
          </w:rPr>
          <w:t>规划期限</w:t>
        </w:r>
        <w:r>
          <w:rPr>
            <w:rFonts w:cs="Times New Roman"/>
            <w:sz w:val="32"/>
            <w:szCs w:val="32"/>
          </w:rPr>
          <w:tab/>
        </w:r>
        <w:r>
          <w:rPr>
            <w:rFonts w:cs="Times New Roman"/>
            <w:sz w:val="32"/>
            <w:szCs w:val="32"/>
          </w:rPr>
          <w:fldChar w:fldCharType="begin"/>
        </w:r>
        <w:r>
          <w:rPr>
            <w:rFonts w:cs="Times New Roman"/>
            <w:sz w:val="32"/>
            <w:szCs w:val="32"/>
          </w:rPr>
          <w:instrText xml:space="preserve"> PAGEREF _Toc21516 \h </w:instrText>
        </w:r>
        <w:r>
          <w:rPr>
            <w:rFonts w:cs="Times New Roman"/>
            <w:sz w:val="32"/>
            <w:szCs w:val="32"/>
          </w:rPr>
        </w:r>
        <w:r>
          <w:rPr>
            <w:rFonts w:cs="Times New Roman"/>
            <w:sz w:val="32"/>
            <w:szCs w:val="32"/>
          </w:rPr>
          <w:fldChar w:fldCharType="separate"/>
        </w:r>
        <w:r>
          <w:rPr>
            <w:rFonts w:cs="Times New Roman"/>
            <w:sz w:val="32"/>
            <w:szCs w:val="32"/>
          </w:rPr>
          <w:t>7</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11630" w:history="1">
        <w:r>
          <w:rPr>
            <w:rFonts w:cs="Times New Roman"/>
            <w:sz w:val="32"/>
            <w:szCs w:val="32"/>
          </w:rPr>
          <w:t>（五）</w:t>
        </w:r>
        <w:r>
          <w:rPr>
            <w:rFonts w:cs="Times New Roman"/>
            <w:sz w:val="32"/>
            <w:szCs w:val="32"/>
          </w:rPr>
          <w:t xml:space="preserve"> </w:t>
        </w:r>
        <w:r>
          <w:rPr>
            <w:rFonts w:cs="Times New Roman"/>
            <w:sz w:val="32"/>
            <w:szCs w:val="32"/>
          </w:rPr>
          <w:t>规划目标</w:t>
        </w:r>
        <w:r>
          <w:rPr>
            <w:rFonts w:cs="Times New Roman"/>
            <w:sz w:val="32"/>
            <w:szCs w:val="32"/>
          </w:rPr>
          <w:tab/>
        </w:r>
        <w:r>
          <w:rPr>
            <w:rFonts w:cs="Times New Roman"/>
            <w:sz w:val="32"/>
            <w:szCs w:val="32"/>
          </w:rPr>
          <w:fldChar w:fldCharType="begin"/>
        </w:r>
        <w:r>
          <w:rPr>
            <w:rFonts w:cs="Times New Roman"/>
            <w:sz w:val="32"/>
            <w:szCs w:val="32"/>
          </w:rPr>
          <w:instrText xml:space="preserve"> PAGEREF _Toc11630 \h </w:instrText>
        </w:r>
        <w:r>
          <w:rPr>
            <w:rFonts w:cs="Times New Roman"/>
            <w:sz w:val="32"/>
            <w:szCs w:val="32"/>
          </w:rPr>
        </w:r>
        <w:r>
          <w:rPr>
            <w:rFonts w:cs="Times New Roman"/>
            <w:sz w:val="32"/>
            <w:szCs w:val="32"/>
          </w:rPr>
          <w:fldChar w:fldCharType="separate"/>
        </w:r>
        <w:r>
          <w:rPr>
            <w:rFonts w:cs="Times New Roman"/>
            <w:sz w:val="32"/>
            <w:szCs w:val="32"/>
          </w:rPr>
          <w:t>7</w:t>
        </w:r>
        <w:r>
          <w:rPr>
            <w:rFonts w:cs="Times New Roman"/>
            <w:sz w:val="32"/>
            <w:szCs w:val="32"/>
          </w:rPr>
          <w:fldChar w:fldCharType="end"/>
        </w:r>
      </w:hyperlink>
    </w:p>
    <w:p w:rsidR="00AA7CB2" w:rsidRDefault="006B4371">
      <w:pPr>
        <w:pStyle w:val="11"/>
        <w:tabs>
          <w:tab w:val="right" w:leader="dot" w:pos="8306"/>
        </w:tabs>
        <w:spacing w:line="560" w:lineRule="exact"/>
        <w:rPr>
          <w:rFonts w:cs="Times New Roman"/>
          <w:szCs w:val="32"/>
        </w:rPr>
      </w:pPr>
      <w:hyperlink w:anchor="_Toc27015" w:history="1">
        <w:r>
          <w:rPr>
            <w:rFonts w:cs="Times New Roman"/>
            <w:szCs w:val="32"/>
          </w:rPr>
          <w:t>三、</w:t>
        </w:r>
        <w:r>
          <w:rPr>
            <w:rFonts w:cs="Times New Roman"/>
            <w:szCs w:val="32"/>
          </w:rPr>
          <w:t xml:space="preserve"> </w:t>
        </w:r>
        <w:r>
          <w:rPr>
            <w:rFonts w:cs="Times New Roman"/>
            <w:szCs w:val="32"/>
          </w:rPr>
          <w:t>水资源节约</w:t>
        </w:r>
        <w:r>
          <w:rPr>
            <w:rFonts w:cs="Times New Roman"/>
            <w:szCs w:val="32"/>
          </w:rPr>
          <w:tab/>
        </w:r>
        <w:r>
          <w:rPr>
            <w:rFonts w:cs="Times New Roman"/>
            <w:szCs w:val="32"/>
          </w:rPr>
          <w:fldChar w:fldCharType="begin"/>
        </w:r>
        <w:r>
          <w:rPr>
            <w:rFonts w:cs="Times New Roman"/>
            <w:szCs w:val="32"/>
          </w:rPr>
          <w:instrText xml:space="preserve"> PAGEREF _Toc27015 \h </w:instrText>
        </w:r>
        <w:r>
          <w:rPr>
            <w:rFonts w:cs="Times New Roman"/>
            <w:szCs w:val="32"/>
          </w:rPr>
        </w:r>
        <w:r>
          <w:rPr>
            <w:rFonts w:cs="Times New Roman"/>
            <w:szCs w:val="32"/>
          </w:rPr>
          <w:fldChar w:fldCharType="separate"/>
        </w:r>
        <w:r>
          <w:rPr>
            <w:rFonts w:cs="Times New Roman"/>
            <w:szCs w:val="32"/>
          </w:rPr>
          <w:t>10</w:t>
        </w:r>
        <w:r>
          <w:rPr>
            <w:rFonts w:cs="Times New Roman"/>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2228" w:history="1">
        <w:r>
          <w:rPr>
            <w:rFonts w:cs="Times New Roman"/>
            <w:sz w:val="32"/>
            <w:szCs w:val="32"/>
          </w:rPr>
          <w:t>（一）</w:t>
        </w:r>
        <w:r>
          <w:rPr>
            <w:rFonts w:cs="Times New Roman"/>
            <w:sz w:val="32"/>
            <w:szCs w:val="32"/>
          </w:rPr>
          <w:t xml:space="preserve"> “</w:t>
        </w:r>
        <w:r>
          <w:rPr>
            <w:rFonts w:cs="Times New Roman"/>
            <w:sz w:val="32"/>
            <w:szCs w:val="32"/>
          </w:rPr>
          <w:t>双控行动</w:t>
        </w:r>
        <w:r>
          <w:rPr>
            <w:rFonts w:cs="Times New Roman"/>
            <w:sz w:val="32"/>
            <w:szCs w:val="32"/>
          </w:rPr>
          <w:t>”</w:t>
        </w:r>
        <w:r>
          <w:rPr>
            <w:rFonts w:cs="Times New Roman"/>
            <w:sz w:val="32"/>
            <w:szCs w:val="32"/>
          </w:rPr>
          <w:tab/>
        </w:r>
        <w:r>
          <w:rPr>
            <w:rFonts w:cs="Times New Roman"/>
            <w:sz w:val="32"/>
            <w:szCs w:val="32"/>
          </w:rPr>
          <w:fldChar w:fldCharType="begin"/>
        </w:r>
        <w:r>
          <w:rPr>
            <w:rFonts w:cs="Times New Roman"/>
            <w:sz w:val="32"/>
            <w:szCs w:val="32"/>
          </w:rPr>
          <w:instrText xml:space="preserve"> PAGEREF _Toc2228 \h </w:instrText>
        </w:r>
        <w:r>
          <w:rPr>
            <w:rFonts w:cs="Times New Roman"/>
            <w:sz w:val="32"/>
            <w:szCs w:val="32"/>
          </w:rPr>
        </w:r>
        <w:r>
          <w:rPr>
            <w:rFonts w:cs="Times New Roman"/>
            <w:sz w:val="32"/>
            <w:szCs w:val="32"/>
          </w:rPr>
          <w:fldChar w:fldCharType="separate"/>
        </w:r>
        <w:r>
          <w:rPr>
            <w:rFonts w:cs="Times New Roman"/>
            <w:sz w:val="32"/>
            <w:szCs w:val="32"/>
          </w:rPr>
          <w:t>10</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27700" w:history="1">
        <w:r>
          <w:rPr>
            <w:rFonts w:cs="Times New Roman"/>
            <w:sz w:val="32"/>
            <w:szCs w:val="32"/>
          </w:rPr>
          <w:t>（二）</w:t>
        </w:r>
        <w:r>
          <w:rPr>
            <w:rFonts w:cs="Times New Roman"/>
            <w:sz w:val="32"/>
            <w:szCs w:val="32"/>
          </w:rPr>
          <w:t xml:space="preserve"> </w:t>
        </w:r>
        <w:r>
          <w:rPr>
            <w:rFonts w:cs="Times New Roman"/>
            <w:sz w:val="32"/>
            <w:szCs w:val="32"/>
          </w:rPr>
          <w:t>农业节水增效</w:t>
        </w:r>
        <w:r>
          <w:rPr>
            <w:rFonts w:cs="Times New Roman"/>
            <w:sz w:val="32"/>
            <w:szCs w:val="32"/>
          </w:rPr>
          <w:tab/>
        </w:r>
        <w:r>
          <w:rPr>
            <w:rFonts w:cs="Times New Roman"/>
            <w:sz w:val="32"/>
            <w:szCs w:val="32"/>
          </w:rPr>
          <w:fldChar w:fldCharType="begin"/>
        </w:r>
        <w:r>
          <w:rPr>
            <w:rFonts w:cs="Times New Roman"/>
            <w:sz w:val="32"/>
            <w:szCs w:val="32"/>
          </w:rPr>
          <w:instrText xml:space="preserve"> PAGEREF _Toc27700 \h </w:instrText>
        </w:r>
        <w:r>
          <w:rPr>
            <w:rFonts w:cs="Times New Roman"/>
            <w:sz w:val="32"/>
            <w:szCs w:val="32"/>
          </w:rPr>
        </w:r>
        <w:r>
          <w:rPr>
            <w:rFonts w:cs="Times New Roman"/>
            <w:sz w:val="32"/>
            <w:szCs w:val="32"/>
          </w:rPr>
          <w:fldChar w:fldCharType="separate"/>
        </w:r>
        <w:r>
          <w:rPr>
            <w:rFonts w:cs="Times New Roman"/>
            <w:sz w:val="32"/>
            <w:szCs w:val="32"/>
          </w:rPr>
          <w:t>10</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3150" w:history="1">
        <w:r>
          <w:rPr>
            <w:rFonts w:cs="Times New Roman"/>
            <w:sz w:val="32"/>
            <w:szCs w:val="32"/>
          </w:rPr>
          <w:t>（三）</w:t>
        </w:r>
        <w:r>
          <w:rPr>
            <w:rFonts w:cs="Times New Roman"/>
            <w:sz w:val="32"/>
            <w:szCs w:val="32"/>
          </w:rPr>
          <w:t xml:space="preserve"> </w:t>
        </w:r>
        <w:r>
          <w:rPr>
            <w:rFonts w:cs="Times New Roman"/>
            <w:sz w:val="32"/>
            <w:szCs w:val="32"/>
          </w:rPr>
          <w:t>工业节水减排</w:t>
        </w:r>
        <w:r>
          <w:rPr>
            <w:rFonts w:cs="Times New Roman"/>
            <w:sz w:val="32"/>
            <w:szCs w:val="32"/>
          </w:rPr>
          <w:tab/>
        </w:r>
        <w:r>
          <w:rPr>
            <w:rFonts w:cs="Times New Roman"/>
            <w:sz w:val="32"/>
            <w:szCs w:val="32"/>
          </w:rPr>
          <w:fldChar w:fldCharType="begin"/>
        </w:r>
        <w:r>
          <w:rPr>
            <w:rFonts w:cs="Times New Roman"/>
            <w:sz w:val="32"/>
            <w:szCs w:val="32"/>
          </w:rPr>
          <w:instrText xml:space="preserve"> PAGEREF _Toc3150 \h </w:instrText>
        </w:r>
        <w:r>
          <w:rPr>
            <w:rFonts w:cs="Times New Roman"/>
            <w:sz w:val="32"/>
            <w:szCs w:val="32"/>
          </w:rPr>
        </w:r>
        <w:r>
          <w:rPr>
            <w:rFonts w:cs="Times New Roman"/>
            <w:sz w:val="32"/>
            <w:szCs w:val="32"/>
          </w:rPr>
          <w:fldChar w:fldCharType="separate"/>
        </w:r>
        <w:r>
          <w:rPr>
            <w:rFonts w:cs="Times New Roman"/>
            <w:sz w:val="32"/>
            <w:szCs w:val="32"/>
          </w:rPr>
          <w:t>11</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25379" w:history="1">
        <w:r>
          <w:rPr>
            <w:rFonts w:cs="Times New Roman"/>
            <w:sz w:val="32"/>
            <w:szCs w:val="32"/>
          </w:rPr>
          <w:t>（四）</w:t>
        </w:r>
        <w:r>
          <w:rPr>
            <w:rFonts w:cs="Times New Roman"/>
            <w:sz w:val="32"/>
            <w:szCs w:val="32"/>
          </w:rPr>
          <w:t xml:space="preserve"> </w:t>
        </w:r>
        <w:r>
          <w:rPr>
            <w:rFonts w:cs="Times New Roman"/>
            <w:sz w:val="32"/>
            <w:szCs w:val="32"/>
          </w:rPr>
          <w:t>城镇节水降损</w:t>
        </w:r>
        <w:r>
          <w:rPr>
            <w:rFonts w:cs="Times New Roman"/>
            <w:sz w:val="32"/>
            <w:szCs w:val="32"/>
          </w:rPr>
          <w:tab/>
        </w:r>
        <w:r>
          <w:rPr>
            <w:rFonts w:cs="Times New Roman"/>
            <w:sz w:val="32"/>
            <w:szCs w:val="32"/>
          </w:rPr>
          <w:fldChar w:fldCharType="begin"/>
        </w:r>
        <w:r>
          <w:rPr>
            <w:rFonts w:cs="Times New Roman"/>
            <w:sz w:val="32"/>
            <w:szCs w:val="32"/>
          </w:rPr>
          <w:instrText xml:space="preserve"> PAGEREF _Toc25379 \h </w:instrText>
        </w:r>
        <w:r>
          <w:rPr>
            <w:rFonts w:cs="Times New Roman"/>
            <w:sz w:val="32"/>
            <w:szCs w:val="32"/>
          </w:rPr>
        </w:r>
        <w:r>
          <w:rPr>
            <w:rFonts w:cs="Times New Roman"/>
            <w:sz w:val="32"/>
            <w:szCs w:val="32"/>
          </w:rPr>
          <w:fldChar w:fldCharType="separate"/>
        </w:r>
        <w:r>
          <w:rPr>
            <w:rFonts w:cs="Times New Roman"/>
            <w:sz w:val="32"/>
            <w:szCs w:val="32"/>
          </w:rPr>
          <w:t>11</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13412" w:history="1">
        <w:r>
          <w:rPr>
            <w:rFonts w:cs="Times New Roman"/>
            <w:sz w:val="32"/>
            <w:szCs w:val="32"/>
          </w:rPr>
          <w:t>（五）</w:t>
        </w:r>
        <w:r>
          <w:rPr>
            <w:rFonts w:cs="Times New Roman"/>
            <w:sz w:val="32"/>
            <w:szCs w:val="32"/>
          </w:rPr>
          <w:t xml:space="preserve"> </w:t>
        </w:r>
        <w:r>
          <w:rPr>
            <w:rFonts w:cs="Times New Roman"/>
            <w:sz w:val="32"/>
            <w:szCs w:val="32"/>
          </w:rPr>
          <w:t>景区节水示范</w:t>
        </w:r>
        <w:r>
          <w:rPr>
            <w:rFonts w:cs="Times New Roman"/>
            <w:sz w:val="32"/>
            <w:szCs w:val="32"/>
          </w:rPr>
          <w:tab/>
        </w:r>
        <w:r>
          <w:rPr>
            <w:rFonts w:cs="Times New Roman"/>
            <w:sz w:val="32"/>
            <w:szCs w:val="32"/>
          </w:rPr>
          <w:fldChar w:fldCharType="begin"/>
        </w:r>
        <w:r>
          <w:rPr>
            <w:rFonts w:cs="Times New Roman"/>
            <w:sz w:val="32"/>
            <w:szCs w:val="32"/>
          </w:rPr>
          <w:instrText xml:space="preserve"> PAGEREF _Toc13412 \h </w:instrText>
        </w:r>
        <w:r>
          <w:rPr>
            <w:rFonts w:cs="Times New Roman"/>
            <w:sz w:val="32"/>
            <w:szCs w:val="32"/>
          </w:rPr>
        </w:r>
        <w:r>
          <w:rPr>
            <w:rFonts w:cs="Times New Roman"/>
            <w:sz w:val="32"/>
            <w:szCs w:val="32"/>
          </w:rPr>
          <w:fldChar w:fldCharType="separate"/>
        </w:r>
        <w:r>
          <w:rPr>
            <w:rFonts w:cs="Times New Roman"/>
            <w:sz w:val="32"/>
            <w:szCs w:val="32"/>
          </w:rPr>
          <w:t>11</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3535" w:history="1">
        <w:r>
          <w:rPr>
            <w:rFonts w:cs="Times New Roman"/>
            <w:sz w:val="32"/>
            <w:szCs w:val="32"/>
          </w:rPr>
          <w:t>（六）</w:t>
        </w:r>
        <w:r>
          <w:rPr>
            <w:rFonts w:cs="Times New Roman"/>
            <w:sz w:val="32"/>
            <w:szCs w:val="32"/>
          </w:rPr>
          <w:t xml:space="preserve"> </w:t>
        </w:r>
        <w:r>
          <w:rPr>
            <w:rFonts w:cs="Times New Roman"/>
            <w:sz w:val="32"/>
            <w:szCs w:val="32"/>
          </w:rPr>
          <w:t>非常规水利用</w:t>
        </w:r>
        <w:r>
          <w:rPr>
            <w:rFonts w:cs="Times New Roman"/>
            <w:sz w:val="32"/>
            <w:szCs w:val="32"/>
          </w:rPr>
          <w:tab/>
        </w:r>
        <w:r>
          <w:rPr>
            <w:rFonts w:cs="Times New Roman"/>
            <w:sz w:val="32"/>
            <w:szCs w:val="32"/>
          </w:rPr>
          <w:fldChar w:fldCharType="begin"/>
        </w:r>
        <w:r>
          <w:rPr>
            <w:rFonts w:cs="Times New Roman"/>
            <w:sz w:val="32"/>
            <w:szCs w:val="32"/>
          </w:rPr>
          <w:instrText xml:space="preserve"> PAGEREF _Toc3535 \h </w:instrText>
        </w:r>
        <w:r>
          <w:rPr>
            <w:rFonts w:cs="Times New Roman"/>
            <w:sz w:val="32"/>
            <w:szCs w:val="32"/>
          </w:rPr>
        </w:r>
        <w:r>
          <w:rPr>
            <w:rFonts w:cs="Times New Roman"/>
            <w:sz w:val="32"/>
            <w:szCs w:val="32"/>
          </w:rPr>
          <w:fldChar w:fldCharType="separate"/>
        </w:r>
        <w:r>
          <w:rPr>
            <w:rFonts w:cs="Times New Roman"/>
            <w:sz w:val="32"/>
            <w:szCs w:val="32"/>
          </w:rPr>
          <w:t>11</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28341" w:history="1">
        <w:r>
          <w:rPr>
            <w:rFonts w:cs="Times New Roman"/>
            <w:sz w:val="32"/>
            <w:szCs w:val="32"/>
          </w:rPr>
          <w:t>（七）</w:t>
        </w:r>
        <w:r>
          <w:rPr>
            <w:rFonts w:cs="Times New Roman"/>
            <w:sz w:val="32"/>
            <w:szCs w:val="32"/>
          </w:rPr>
          <w:t xml:space="preserve"> </w:t>
        </w:r>
        <w:r>
          <w:rPr>
            <w:rFonts w:cs="Times New Roman"/>
            <w:sz w:val="32"/>
            <w:szCs w:val="32"/>
          </w:rPr>
          <w:t>节水标杆</w:t>
        </w:r>
        <w:r>
          <w:rPr>
            <w:rFonts w:cs="Times New Roman"/>
            <w:sz w:val="32"/>
            <w:szCs w:val="32"/>
          </w:rPr>
          <w:tab/>
        </w:r>
        <w:r>
          <w:rPr>
            <w:rFonts w:cs="Times New Roman"/>
            <w:sz w:val="32"/>
            <w:szCs w:val="32"/>
          </w:rPr>
          <w:fldChar w:fldCharType="begin"/>
        </w:r>
        <w:r>
          <w:rPr>
            <w:rFonts w:cs="Times New Roman"/>
            <w:sz w:val="32"/>
            <w:szCs w:val="32"/>
          </w:rPr>
          <w:instrText xml:space="preserve"> PAGEREF _Toc28341 \h </w:instrText>
        </w:r>
        <w:r>
          <w:rPr>
            <w:rFonts w:cs="Times New Roman"/>
            <w:sz w:val="32"/>
            <w:szCs w:val="32"/>
          </w:rPr>
        </w:r>
        <w:r>
          <w:rPr>
            <w:rFonts w:cs="Times New Roman"/>
            <w:sz w:val="32"/>
            <w:szCs w:val="32"/>
          </w:rPr>
          <w:fldChar w:fldCharType="separate"/>
        </w:r>
        <w:r>
          <w:rPr>
            <w:rFonts w:cs="Times New Roman"/>
            <w:sz w:val="32"/>
            <w:szCs w:val="32"/>
          </w:rPr>
          <w:t>12</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18045" w:history="1">
        <w:r>
          <w:rPr>
            <w:rFonts w:cs="Times New Roman"/>
            <w:sz w:val="32"/>
            <w:szCs w:val="32"/>
          </w:rPr>
          <w:t>（八）</w:t>
        </w:r>
        <w:r>
          <w:rPr>
            <w:rFonts w:cs="Times New Roman"/>
            <w:sz w:val="32"/>
            <w:szCs w:val="32"/>
          </w:rPr>
          <w:t xml:space="preserve"> </w:t>
        </w:r>
        <w:r>
          <w:rPr>
            <w:rFonts w:cs="Times New Roman"/>
            <w:sz w:val="32"/>
            <w:szCs w:val="32"/>
          </w:rPr>
          <w:t>节水数字化</w:t>
        </w:r>
        <w:r>
          <w:rPr>
            <w:rFonts w:cs="Times New Roman"/>
            <w:sz w:val="32"/>
            <w:szCs w:val="32"/>
          </w:rPr>
          <w:tab/>
        </w:r>
        <w:r>
          <w:rPr>
            <w:rFonts w:cs="Times New Roman"/>
            <w:sz w:val="32"/>
            <w:szCs w:val="32"/>
          </w:rPr>
          <w:fldChar w:fldCharType="begin"/>
        </w:r>
        <w:r>
          <w:rPr>
            <w:rFonts w:cs="Times New Roman"/>
            <w:sz w:val="32"/>
            <w:szCs w:val="32"/>
          </w:rPr>
          <w:instrText xml:space="preserve"> PAGEREF _Toc18045 \h </w:instrText>
        </w:r>
        <w:r>
          <w:rPr>
            <w:rFonts w:cs="Times New Roman"/>
            <w:sz w:val="32"/>
            <w:szCs w:val="32"/>
          </w:rPr>
        </w:r>
        <w:r>
          <w:rPr>
            <w:rFonts w:cs="Times New Roman"/>
            <w:sz w:val="32"/>
            <w:szCs w:val="32"/>
          </w:rPr>
          <w:fldChar w:fldCharType="separate"/>
        </w:r>
        <w:r>
          <w:rPr>
            <w:rFonts w:cs="Times New Roman"/>
            <w:sz w:val="32"/>
            <w:szCs w:val="32"/>
          </w:rPr>
          <w:t>12</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18924" w:history="1">
        <w:r>
          <w:rPr>
            <w:rFonts w:cs="Times New Roman"/>
            <w:sz w:val="32"/>
            <w:szCs w:val="32"/>
          </w:rPr>
          <w:t>（九）</w:t>
        </w:r>
        <w:r>
          <w:rPr>
            <w:rFonts w:cs="Times New Roman"/>
            <w:sz w:val="32"/>
            <w:szCs w:val="32"/>
          </w:rPr>
          <w:t xml:space="preserve"> </w:t>
        </w:r>
        <w:r>
          <w:rPr>
            <w:rFonts w:cs="Times New Roman"/>
            <w:sz w:val="32"/>
            <w:szCs w:val="32"/>
          </w:rPr>
          <w:t>节水体制机制建设</w:t>
        </w:r>
        <w:r>
          <w:rPr>
            <w:rFonts w:cs="Times New Roman"/>
            <w:sz w:val="32"/>
            <w:szCs w:val="32"/>
          </w:rPr>
          <w:tab/>
        </w:r>
        <w:r>
          <w:rPr>
            <w:rFonts w:cs="Times New Roman"/>
            <w:sz w:val="32"/>
            <w:szCs w:val="32"/>
          </w:rPr>
          <w:fldChar w:fldCharType="begin"/>
        </w:r>
        <w:r>
          <w:rPr>
            <w:rFonts w:cs="Times New Roman"/>
            <w:sz w:val="32"/>
            <w:szCs w:val="32"/>
          </w:rPr>
          <w:instrText xml:space="preserve"> PAGEREF _Toc18924 \h </w:instrText>
        </w:r>
        <w:r>
          <w:rPr>
            <w:rFonts w:cs="Times New Roman"/>
            <w:sz w:val="32"/>
            <w:szCs w:val="32"/>
          </w:rPr>
        </w:r>
        <w:r>
          <w:rPr>
            <w:rFonts w:cs="Times New Roman"/>
            <w:sz w:val="32"/>
            <w:szCs w:val="32"/>
          </w:rPr>
          <w:fldChar w:fldCharType="separate"/>
        </w:r>
        <w:r>
          <w:rPr>
            <w:rFonts w:cs="Times New Roman"/>
            <w:sz w:val="32"/>
            <w:szCs w:val="32"/>
          </w:rPr>
          <w:t>12</w:t>
        </w:r>
        <w:r>
          <w:rPr>
            <w:rFonts w:cs="Times New Roman"/>
            <w:sz w:val="32"/>
            <w:szCs w:val="32"/>
          </w:rPr>
          <w:fldChar w:fldCharType="end"/>
        </w:r>
      </w:hyperlink>
    </w:p>
    <w:p w:rsidR="00AA7CB2" w:rsidRDefault="006B4371">
      <w:pPr>
        <w:pStyle w:val="11"/>
        <w:tabs>
          <w:tab w:val="right" w:leader="dot" w:pos="8306"/>
        </w:tabs>
        <w:spacing w:line="560" w:lineRule="exact"/>
        <w:rPr>
          <w:rFonts w:cs="Times New Roman"/>
          <w:szCs w:val="32"/>
        </w:rPr>
      </w:pPr>
      <w:hyperlink w:anchor="_Toc28861" w:history="1">
        <w:r>
          <w:rPr>
            <w:rFonts w:cs="Times New Roman"/>
            <w:szCs w:val="32"/>
          </w:rPr>
          <w:t>四、</w:t>
        </w:r>
        <w:r>
          <w:rPr>
            <w:rFonts w:cs="Times New Roman"/>
            <w:szCs w:val="32"/>
          </w:rPr>
          <w:t xml:space="preserve"> </w:t>
        </w:r>
        <w:r>
          <w:rPr>
            <w:rFonts w:cs="Times New Roman"/>
            <w:szCs w:val="32"/>
          </w:rPr>
          <w:t>水资源保护</w:t>
        </w:r>
        <w:r>
          <w:rPr>
            <w:rFonts w:cs="Times New Roman"/>
            <w:szCs w:val="32"/>
          </w:rPr>
          <w:tab/>
        </w:r>
        <w:r>
          <w:rPr>
            <w:rFonts w:cs="Times New Roman"/>
            <w:szCs w:val="32"/>
          </w:rPr>
          <w:fldChar w:fldCharType="begin"/>
        </w:r>
        <w:r>
          <w:rPr>
            <w:rFonts w:cs="Times New Roman"/>
            <w:szCs w:val="32"/>
          </w:rPr>
          <w:instrText xml:space="preserve"> PAGEREF _Toc28861 \h </w:instrText>
        </w:r>
        <w:r>
          <w:rPr>
            <w:rFonts w:cs="Times New Roman"/>
            <w:szCs w:val="32"/>
          </w:rPr>
        </w:r>
        <w:r>
          <w:rPr>
            <w:rFonts w:cs="Times New Roman"/>
            <w:szCs w:val="32"/>
          </w:rPr>
          <w:fldChar w:fldCharType="separate"/>
        </w:r>
        <w:r>
          <w:rPr>
            <w:rFonts w:cs="Times New Roman"/>
            <w:szCs w:val="32"/>
          </w:rPr>
          <w:t>13</w:t>
        </w:r>
        <w:r>
          <w:rPr>
            <w:rFonts w:cs="Times New Roman"/>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13469" w:history="1">
        <w:r>
          <w:rPr>
            <w:rFonts w:cs="Times New Roman"/>
            <w:sz w:val="32"/>
            <w:szCs w:val="32"/>
          </w:rPr>
          <w:t>（一）</w:t>
        </w:r>
        <w:r>
          <w:rPr>
            <w:rFonts w:cs="Times New Roman"/>
            <w:sz w:val="32"/>
            <w:szCs w:val="32"/>
          </w:rPr>
          <w:t xml:space="preserve"> </w:t>
        </w:r>
        <w:r>
          <w:rPr>
            <w:rFonts w:cs="Times New Roman"/>
            <w:sz w:val="32"/>
            <w:szCs w:val="32"/>
          </w:rPr>
          <w:t>河道生态补水</w:t>
        </w:r>
        <w:r>
          <w:rPr>
            <w:rFonts w:cs="Times New Roman"/>
            <w:sz w:val="32"/>
            <w:szCs w:val="32"/>
          </w:rPr>
          <w:tab/>
        </w:r>
        <w:r>
          <w:rPr>
            <w:rFonts w:cs="Times New Roman"/>
            <w:sz w:val="32"/>
            <w:szCs w:val="32"/>
          </w:rPr>
          <w:fldChar w:fldCharType="begin"/>
        </w:r>
        <w:r>
          <w:rPr>
            <w:rFonts w:cs="Times New Roman"/>
            <w:sz w:val="32"/>
            <w:szCs w:val="32"/>
          </w:rPr>
          <w:instrText xml:space="preserve"> PAGEREF _Toc13469 \h </w:instrText>
        </w:r>
        <w:r>
          <w:rPr>
            <w:rFonts w:cs="Times New Roman"/>
            <w:sz w:val="32"/>
            <w:szCs w:val="32"/>
          </w:rPr>
        </w:r>
        <w:r>
          <w:rPr>
            <w:rFonts w:cs="Times New Roman"/>
            <w:sz w:val="32"/>
            <w:szCs w:val="32"/>
          </w:rPr>
          <w:fldChar w:fldCharType="separate"/>
        </w:r>
        <w:r>
          <w:rPr>
            <w:rFonts w:cs="Times New Roman"/>
            <w:sz w:val="32"/>
            <w:szCs w:val="32"/>
          </w:rPr>
          <w:t>13</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7412" w:history="1">
        <w:r>
          <w:rPr>
            <w:rFonts w:cs="Times New Roman"/>
            <w:sz w:val="32"/>
            <w:szCs w:val="32"/>
          </w:rPr>
          <w:t>（二）</w:t>
        </w:r>
        <w:r>
          <w:rPr>
            <w:rFonts w:cs="Times New Roman"/>
            <w:sz w:val="32"/>
            <w:szCs w:val="32"/>
          </w:rPr>
          <w:t xml:space="preserve"> </w:t>
        </w:r>
        <w:r>
          <w:rPr>
            <w:rFonts w:cs="Times New Roman"/>
            <w:sz w:val="32"/>
            <w:szCs w:val="32"/>
          </w:rPr>
          <w:t>饮用水水源地保护</w:t>
        </w:r>
        <w:r>
          <w:rPr>
            <w:rFonts w:cs="Times New Roman"/>
            <w:sz w:val="32"/>
            <w:szCs w:val="32"/>
          </w:rPr>
          <w:tab/>
        </w:r>
        <w:r>
          <w:rPr>
            <w:rFonts w:cs="Times New Roman"/>
            <w:sz w:val="32"/>
            <w:szCs w:val="32"/>
          </w:rPr>
          <w:fldChar w:fldCharType="begin"/>
        </w:r>
        <w:r>
          <w:rPr>
            <w:rFonts w:cs="Times New Roman"/>
            <w:sz w:val="32"/>
            <w:szCs w:val="32"/>
          </w:rPr>
          <w:instrText xml:space="preserve"> PAGEREF _Toc7412 \h </w:instrText>
        </w:r>
        <w:r>
          <w:rPr>
            <w:rFonts w:cs="Times New Roman"/>
            <w:sz w:val="32"/>
            <w:szCs w:val="32"/>
          </w:rPr>
        </w:r>
        <w:r>
          <w:rPr>
            <w:rFonts w:cs="Times New Roman"/>
            <w:sz w:val="32"/>
            <w:szCs w:val="32"/>
          </w:rPr>
          <w:fldChar w:fldCharType="separate"/>
        </w:r>
        <w:r>
          <w:rPr>
            <w:rFonts w:cs="Times New Roman"/>
            <w:sz w:val="32"/>
            <w:szCs w:val="32"/>
          </w:rPr>
          <w:t>13</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28983" w:history="1">
        <w:r>
          <w:rPr>
            <w:rFonts w:cs="Times New Roman"/>
            <w:sz w:val="32"/>
            <w:szCs w:val="32"/>
          </w:rPr>
          <w:t>（三）</w:t>
        </w:r>
        <w:r>
          <w:rPr>
            <w:rFonts w:cs="Times New Roman"/>
            <w:sz w:val="32"/>
            <w:szCs w:val="32"/>
          </w:rPr>
          <w:t xml:space="preserve"> </w:t>
        </w:r>
        <w:r>
          <w:rPr>
            <w:rFonts w:cs="Times New Roman"/>
            <w:sz w:val="32"/>
            <w:szCs w:val="32"/>
          </w:rPr>
          <w:t>地下水资源保护</w:t>
        </w:r>
        <w:r>
          <w:rPr>
            <w:rFonts w:cs="Times New Roman"/>
            <w:sz w:val="32"/>
            <w:szCs w:val="32"/>
          </w:rPr>
          <w:tab/>
        </w:r>
        <w:r>
          <w:rPr>
            <w:rFonts w:cs="Times New Roman"/>
            <w:sz w:val="32"/>
            <w:szCs w:val="32"/>
          </w:rPr>
          <w:fldChar w:fldCharType="begin"/>
        </w:r>
        <w:r>
          <w:rPr>
            <w:rFonts w:cs="Times New Roman"/>
            <w:sz w:val="32"/>
            <w:szCs w:val="32"/>
          </w:rPr>
          <w:instrText xml:space="preserve"> PAGEREF _Toc28983 \h </w:instrText>
        </w:r>
        <w:r>
          <w:rPr>
            <w:rFonts w:cs="Times New Roman"/>
            <w:sz w:val="32"/>
            <w:szCs w:val="32"/>
          </w:rPr>
        </w:r>
        <w:r>
          <w:rPr>
            <w:rFonts w:cs="Times New Roman"/>
            <w:sz w:val="32"/>
            <w:szCs w:val="32"/>
          </w:rPr>
          <w:fldChar w:fldCharType="separate"/>
        </w:r>
        <w:r>
          <w:rPr>
            <w:rFonts w:cs="Times New Roman"/>
            <w:sz w:val="32"/>
            <w:szCs w:val="32"/>
          </w:rPr>
          <w:t>14</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4363" w:history="1">
        <w:r>
          <w:rPr>
            <w:rFonts w:cs="Times New Roman"/>
            <w:sz w:val="32"/>
            <w:szCs w:val="32"/>
          </w:rPr>
          <w:t>（四）</w:t>
        </w:r>
        <w:r>
          <w:rPr>
            <w:rFonts w:cs="Times New Roman"/>
            <w:sz w:val="32"/>
            <w:szCs w:val="32"/>
          </w:rPr>
          <w:t xml:space="preserve"> </w:t>
        </w:r>
        <w:r>
          <w:rPr>
            <w:rFonts w:cs="Times New Roman"/>
            <w:sz w:val="32"/>
            <w:szCs w:val="32"/>
          </w:rPr>
          <w:t>综合保护对策措施</w:t>
        </w:r>
        <w:r>
          <w:rPr>
            <w:rFonts w:cs="Times New Roman"/>
            <w:sz w:val="32"/>
            <w:szCs w:val="32"/>
          </w:rPr>
          <w:tab/>
        </w:r>
        <w:r>
          <w:rPr>
            <w:rFonts w:cs="Times New Roman"/>
            <w:sz w:val="32"/>
            <w:szCs w:val="32"/>
          </w:rPr>
          <w:fldChar w:fldCharType="begin"/>
        </w:r>
        <w:r>
          <w:rPr>
            <w:rFonts w:cs="Times New Roman"/>
            <w:sz w:val="32"/>
            <w:szCs w:val="32"/>
          </w:rPr>
          <w:instrText xml:space="preserve"> PAGEREF _Toc4363 \h </w:instrText>
        </w:r>
        <w:r>
          <w:rPr>
            <w:rFonts w:cs="Times New Roman"/>
            <w:sz w:val="32"/>
            <w:szCs w:val="32"/>
          </w:rPr>
        </w:r>
        <w:r>
          <w:rPr>
            <w:rFonts w:cs="Times New Roman"/>
            <w:sz w:val="32"/>
            <w:szCs w:val="32"/>
          </w:rPr>
          <w:fldChar w:fldCharType="separate"/>
        </w:r>
        <w:r>
          <w:rPr>
            <w:rFonts w:cs="Times New Roman"/>
            <w:sz w:val="32"/>
            <w:szCs w:val="32"/>
          </w:rPr>
          <w:t>14</w:t>
        </w:r>
        <w:r>
          <w:rPr>
            <w:rFonts w:cs="Times New Roman"/>
            <w:sz w:val="32"/>
            <w:szCs w:val="32"/>
          </w:rPr>
          <w:fldChar w:fldCharType="end"/>
        </w:r>
      </w:hyperlink>
    </w:p>
    <w:p w:rsidR="00AA7CB2" w:rsidRDefault="006B4371">
      <w:pPr>
        <w:pStyle w:val="11"/>
        <w:tabs>
          <w:tab w:val="right" w:leader="dot" w:pos="8306"/>
        </w:tabs>
        <w:spacing w:line="560" w:lineRule="exact"/>
        <w:rPr>
          <w:rFonts w:cs="Times New Roman"/>
          <w:szCs w:val="32"/>
        </w:rPr>
      </w:pPr>
      <w:hyperlink w:anchor="_Toc20071" w:history="1">
        <w:r>
          <w:rPr>
            <w:rFonts w:cs="Times New Roman"/>
            <w:szCs w:val="32"/>
          </w:rPr>
          <w:t>五、</w:t>
        </w:r>
        <w:r>
          <w:rPr>
            <w:rFonts w:cs="Times New Roman"/>
            <w:szCs w:val="32"/>
          </w:rPr>
          <w:t xml:space="preserve"> </w:t>
        </w:r>
        <w:r>
          <w:rPr>
            <w:rFonts w:cs="Times New Roman"/>
            <w:szCs w:val="32"/>
          </w:rPr>
          <w:t>生产生活用水需求与</w:t>
        </w:r>
        <w:r>
          <w:rPr>
            <w:rFonts w:cs="Times New Roman"/>
            <w:szCs w:val="32"/>
          </w:rPr>
          <w:t>水资源配置</w:t>
        </w:r>
        <w:r>
          <w:rPr>
            <w:rFonts w:cs="Times New Roman"/>
            <w:szCs w:val="32"/>
          </w:rPr>
          <w:tab/>
        </w:r>
        <w:r>
          <w:rPr>
            <w:rFonts w:cs="Times New Roman"/>
            <w:szCs w:val="32"/>
          </w:rPr>
          <w:fldChar w:fldCharType="begin"/>
        </w:r>
        <w:r>
          <w:rPr>
            <w:rFonts w:cs="Times New Roman"/>
            <w:szCs w:val="32"/>
          </w:rPr>
          <w:instrText xml:space="preserve"> PAGEREF _Toc20071 \h </w:instrText>
        </w:r>
        <w:r>
          <w:rPr>
            <w:rFonts w:cs="Times New Roman"/>
            <w:szCs w:val="32"/>
          </w:rPr>
        </w:r>
        <w:r>
          <w:rPr>
            <w:rFonts w:cs="Times New Roman"/>
            <w:szCs w:val="32"/>
          </w:rPr>
          <w:fldChar w:fldCharType="separate"/>
        </w:r>
        <w:r>
          <w:rPr>
            <w:rFonts w:cs="Times New Roman"/>
            <w:szCs w:val="32"/>
          </w:rPr>
          <w:t>15</w:t>
        </w:r>
        <w:r>
          <w:rPr>
            <w:rFonts w:cs="Times New Roman"/>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10168" w:history="1">
        <w:r>
          <w:rPr>
            <w:rFonts w:cs="Times New Roman"/>
            <w:sz w:val="32"/>
            <w:szCs w:val="32"/>
          </w:rPr>
          <w:t>（一）</w:t>
        </w:r>
        <w:r>
          <w:rPr>
            <w:rFonts w:cs="Times New Roman"/>
            <w:sz w:val="32"/>
            <w:szCs w:val="32"/>
          </w:rPr>
          <w:t xml:space="preserve"> </w:t>
        </w:r>
        <w:r>
          <w:rPr>
            <w:rFonts w:cs="Times New Roman"/>
            <w:sz w:val="32"/>
            <w:szCs w:val="32"/>
          </w:rPr>
          <w:t>水资源配置分区</w:t>
        </w:r>
        <w:r>
          <w:rPr>
            <w:rFonts w:cs="Times New Roman"/>
            <w:sz w:val="32"/>
            <w:szCs w:val="32"/>
          </w:rPr>
          <w:tab/>
        </w:r>
        <w:r>
          <w:rPr>
            <w:rFonts w:cs="Times New Roman"/>
            <w:sz w:val="32"/>
            <w:szCs w:val="32"/>
          </w:rPr>
          <w:fldChar w:fldCharType="begin"/>
        </w:r>
        <w:r>
          <w:rPr>
            <w:rFonts w:cs="Times New Roman"/>
            <w:sz w:val="32"/>
            <w:szCs w:val="32"/>
          </w:rPr>
          <w:instrText xml:space="preserve"> PAGEREF _Toc10168 \h </w:instrText>
        </w:r>
        <w:r>
          <w:rPr>
            <w:rFonts w:cs="Times New Roman"/>
            <w:sz w:val="32"/>
            <w:szCs w:val="32"/>
          </w:rPr>
        </w:r>
        <w:r>
          <w:rPr>
            <w:rFonts w:cs="Times New Roman"/>
            <w:sz w:val="32"/>
            <w:szCs w:val="32"/>
          </w:rPr>
          <w:fldChar w:fldCharType="separate"/>
        </w:r>
        <w:r>
          <w:rPr>
            <w:rFonts w:cs="Times New Roman"/>
            <w:sz w:val="32"/>
            <w:szCs w:val="32"/>
          </w:rPr>
          <w:t>15</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28615" w:history="1">
        <w:r>
          <w:rPr>
            <w:rFonts w:cs="Times New Roman"/>
            <w:sz w:val="32"/>
            <w:szCs w:val="32"/>
          </w:rPr>
          <w:t>（二）</w:t>
        </w:r>
        <w:r>
          <w:rPr>
            <w:rFonts w:cs="Times New Roman"/>
            <w:sz w:val="32"/>
            <w:szCs w:val="32"/>
          </w:rPr>
          <w:t xml:space="preserve"> </w:t>
        </w:r>
        <w:r>
          <w:rPr>
            <w:rFonts w:cs="Times New Roman"/>
            <w:sz w:val="32"/>
            <w:szCs w:val="32"/>
          </w:rPr>
          <w:t>水资源承载力现状</w:t>
        </w:r>
        <w:r>
          <w:rPr>
            <w:rFonts w:cs="Times New Roman"/>
            <w:sz w:val="32"/>
            <w:szCs w:val="32"/>
          </w:rPr>
          <w:tab/>
        </w:r>
        <w:r>
          <w:rPr>
            <w:rFonts w:cs="Times New Roman"/>
            <w:sz w:val="32"/>
            <w:szCs w:val="32"/>
          </w:rPr>
          <w:fldChar w:fldCharType="begin"/>
        </w:r>
        <w:r>
          <w:rPr>
            <w:rFonts w:cs="Times New Roman"/>
            <w:sz w:val="32"/>
            <w:szCs w:val="32"/>
          </w:rPr>
          <w:instrText xml:space="preserve"> PAGEREF _Toc28615 \h </w:instrText>
        </w:r>
        <w:r>
          <w:rPr>
            <w:rFonts w:cs="Times New Roman"/>
            <w:sz w:val="32"/>
            <w:szCs w:val="32"/>
          </w:rPr>
        </w:r>
        <w:r>
          <w:rPr>
            <w:rFonts w:cs="Times New Roman"/>
            <w:sz w:val="32"/>
            <w:szCs w:val="32"/>
          </w:rPr>
          <w:fldChar w:fldCharType="separate"/>
        </w:r>
        <w:r>
          <w:rPr>
            <w:rFonts w:cs="Times New Roman"/>
            <w:sz w:val="32"/>
            <w:szCs w:val="32"/>
          </w:rPr>
          <w:t>15</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17154" w:history="1">
        <w:r>
          <w:rPr>
            <w:rFonts w:cs="Times New Roman"/>
            <w:sz w:val="32"/>
            <w:szCs w:val="32"/>
          </w:rPr>
          <w:t>（三）</w:t>
        </w:r>
        <w:r>
          <w:rPr>
            <w:rFonts w:cs="Times New Roman"/>
            <w:sz w:val="32"/>
            <w:szCs w:val="32"/>
          </w:rPr>
          <w:t xml:space="preserve"> </w:t>
        </w:r>
        <w:r>
          <w:rPr>
            <w:rFonts w:cs="Times New Roman"/>
            <w:sz w:val="32"/>
            <w:szCs w:val="32"/>
          </w:rPr>
          <w:t>河道外需水趋势分析</w:t>
        </w:r>
        <w:r>
          <w:rPr>
            <w:rFonts w:cs="Times New Roman"/>
            <w:sz w:val="32"/>
            <w:szCs w:val="32"/>
          </w:rPr>
          <w:tab/>
        </w:r>
        <w:r>
          <w:rPr>
            <w:rFonts w:cs="Times New Roman"/>
            <w:sz w:val="32"/>
            <w:szCs w:val="32"/>
          </w:rPr>
          <w:fldChar w:fldCharType="begin"/>
        </w:r>
        <w:r>
          <w:rPr>
            <w:rFonts w:cs="Times New Roman"/>
            <w:sz w:val="32"/>
            <w:szCs w:val="32"/>
          </w:rPr>
          <w:instrText xml:space="preserve"> PAGEREF _Toc17154 \h </w:instrText>
        </w:r>
        <w:r>
          <w:rPr>
            <w:rFonts w:cs="Times New Roman"/>
            <w:sz w:val="32"/>
            <w:szCs w:val="32"/>
          </w:rPr>
        </w:r>
        <w:r>
          <w:rPr>
            <w:rFonts w:cs="Times New Roman"/>
            <w:sz w:val="32"/>
            <w:szCs w:val="32"/>
          </w:rPr>
          <w:fldChar w:fldCharType="separate"/>
        </w:r>
        <w:r>
          <w:rPr>
            <w:rFonts w:cs="Times New Roman"/>
            <w:sz w:val="32"/>
            <w:szCs w:val="32"/>
          </w:rPr>
          <w:t>15</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4300" w:history="1">
        <w:r>
          <w:rPr>
            <w:rFonts w:cs="Times New Roman"/>
            <w:sz w:val="32"/>
            <w:szCs w:val="32"/>
          </w:rPr>
          <w:t>（四）</w:t>
        </w:r>
        <w:r>
          <w:rPr>
            <w:rFonts w:cs="Times New Roman"/>
            <w:sz w:val="32"/>
            <w:szCs w:val="32"/>
          </w:rPr>
          <w:t xml:space="preserve"> </w:t>
        </w:r>
        <w:r>
          <w:rPr>
            <w:rFonts w:cs="Times New Roman"/>
            <w:sz w:val="32"/>
            <w:szCs w:val="32"/>
          </w:rPr>
          <w:t>现状工况水资源供需分析</w:t>
        </w:r>
        <w:r>
          <w:rPr>
            <w:rFonts w:cs="Times New Roman"/>
            <w:sz w:val="32"/>
            <w:szCs w:val="32"/>
          </w:rPr>
          <w:tab/>
        </w:r>
        <w:r>
          <w:rPr>
            <w:rFonts w:cs="Times New Roman"/>
            <w:sz w:val="32"/>
            <w:szCs w:val="32"/>
          </w:rPr>
          <w:fldChar w:fldCharType="begin"/>
        </w:r>
        <w:r>
          <w:rPr>
            <w:rFonts w:cs="Times New Roman"/>
            <w:sz w:val="32"/>
            <w:szCs w:val="32"/>
          </w:rPr>
          <w:instrText xml:space="preserve"> PAGEREF _Toc4300 \h </w:instrText>
        </w:r>
        <w:r>
          <w:rPr>
            <w:rFonts w:cs="Times New Roman"/>
            <w:sz w:val="32"/>
            <w:szCs w:val="32"/>
          </w:rPr>
        </w:r>
        <w:r>
          <w:rPr>
            <w:rFonts w:cs="Times New Roman"/>
            <w:sz w:val="32"/>
            <w:szCs w:val="32"/>
          </w:rPr>
          <w:fldChar w:fldCharType="separate"/>
        </w:r>
        <w:r>
          <w:rPr>
            <w:rFonts w:cs="Times New Roman"/>
            <w:sz w:val="32"/>
            <w:szCs w:val="32"/>
          </w:rPr>
          <w:t>16</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13290" w:history="1">
        <w:r>
          <w:rPr>
            <w:rFonts w:cs="Times New Roman"/>
            <w:sz w:val="32"/>
            <w:szCs w:val="32"/>
          </w:rPr>
          <w:t>（五）</w:t>
        </w:r>
        <w:r>
          <w:rPr>
            <w:rFonts w:cs="Times New Roman"/>
            <w:sz w:val="32"/>
            <w:szCs w:val="32"/>
          </w:rPr>
          <w:t xml:space="preserve"> </w:t>
        </w:r>
        <w:r>
          <w:rPr>
            <w:rFonts w:cs="Times New Roman"/>
            <w:sz w:val="32"/>
            <w:szCs w:val="32"/>
          </w:rPr>
          <w:t>规划水资源开发利用与配置格局</w:t>
        </w:r>
        <w:r>
          <w:rPr>
            <w:rFonts w:cs="Times New Roman"/>
            <w:sz w:val="32"/>
            <w:szCs w:val="32"/>
          </w:rPr>
          <w:tab/>
        </w:r>
        <w:r>
          <w:rPr>
            <w:rFonts w:cs="Times New Roman"/>
            <w:sz w:val="32"/>
            <w:szCs w:val="32"/>
          </w:rPr>
          <w:fldChar w:fldCharType="begin"/>
        </w:r>
        <w:r>
          <w:rPr>
            <w:rFonts w:cs="Times New Roman"/>
            <w:sz w:val="32"/>
            <w:szCs w:val="32"/>
          </w:rPr>
          <w:instrText xml:space="preserve"> PAGEREF _Toc13290 \h </w:instrText>
        </w:r>
        <w:r>
          <w:rPr>
            <w:rFonts w:cs="Times New Roman"/>
            <w:sz w:val="32"/>
            <w:szCs w:val="32"/>
          </w:rPr>
        </w:r>
        <w:r>
          <w:rPr>
            <w:rFonts w:cs="Times New Roman"/>
            <w:sz w:val="32"/>
            <w:szCs w:val="32"/>
          </w:rPr>
          <w:fldChar w:fldCharType="separate"/>
        </w:r>
        <w:r>
          <w:rPr>
            <w:rFonts w:cs="Times New Roman"/>
            <w:sz w:val="32"/>
            <w:szCs w:val="32"/>
          </w:rPr>
          <w:t>18</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15436" w:history="1">
        <w:r>
          <w:rPr>
            <w:rFonts w:cs="Times New Roman"/>
            <w:sz w:val="32"/>
            <w:szCs w:val="32"/>
          </w:rPr>
          <w:t>（六）</w:t>
        </w:r>
        <w:r>
          <w:rPr>
            <w:rFonts w:cs="Times New Roman"/>
            <w:sz w:val="32"/>
            <w:szCs w:val="32"/>
          </w:rPr>
          <w:t xml:space="preserve"> </w:t>
        </w:r>
        <w:r>
          <w:rPr>
            <w:rFonts w:cs="Times New Roman"/>
            <w:sz w:val="32"/>
            <w:szCs w:val="32"/>
          </w:rPr>
          <w:t>规划工况水资源供需分析</w:t>
        </w:r>
        <w:r>
          <w:rPr>
            <w:rFonts w:cs="Times New Roman"/>
            <w:sz w:val="32"/>
            <w:szCs w:val="32"/>
          </w:rPr>
          <w:tab/>
        </w:r>
        <w:r>
          <w:rPr>
            <w:rFonts w:cs="Times New Roman"/>
            <w:sz w:val="32"/>
            <w:szCs w:val="32"/>
          </w:rPr>
          <w:fldChar w:fldCharType="begin"/>
        </w:r>
        <w:r>
          <w:rPr>
            <w:rFonts w:cs="Times New Roman"/>
            <w:sz w:val="32"/>
            <w:szCs w:val="32"/>
          </w:rPr>
          <w:instrText xml:space="preserve"> PAGEREF _Toc15436 \h </w:instrText>
        </w:r>
        <w:r>
          <w:rPr>
            <w:rFonts w:cs="Times New Roman"/>
            <w:sz w:val="32"/>
            <w:szCs w:val="32"/>
          </w:rPr>
        </w:r>
        <w:r>
          <w:rPr>
            <w:rFonts w:cs="Times New Roman"/>
            <w:sz w:val="32"/>
            <w:szCs w:val="32"/>
          </w:rPr>
          <w:fldChar w:fldCharType="separate"/>
        </w:r>
        <w:r>
          <w:rPr>
            <w:rFonts w:cs="Times New Roman"/>
            <w:sz w:val="32"/>
            <w:szCs w:val="32"/>
          </w:rPr>
          <w:t>20</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18532" w:history="1">
        <w:r>
          <w:rPr>
            <w:rFonts w:cs="Times New Roman"/>
            <w:sz w:val="32"/>
            <w:szCs w:val="32"/>
          </w:rPr>
          <w:t>（七）</w:t>
        </w:r>
        <w:r>
          <w:rPr>
            <w:rFonts w:cs="Times New Roman"/>
            <w:sz w:val="32"/>
            <w:szCs w:val="32"/>
          </w:rPr>
          <w:t xml:space="preserve"> </w:t>
        </w:r>
        <w:r>
          <w:rPr>
            <w:rFonts w:cs="Times New Roman"/>
            <w:sz w:val="32"/>
            <w:szCs w:val="32"/>
          </w:rPr>
          <w:t>重点水资源配置工程</w:t>
        </w:r>
        <w:r>
          <w:rPr>
            <w:rFonts w:cs="Times New Roman"/>
            <w:sz w:val="32"/>
            <w:szCs w:val="32"/>
          </w:rPr>
          <w:tab/>
        </w:r>
        <w:r>
          <w:rPr>
            <w:rFonts w:cs="Times New Roman"/>
            <w:sz w:val="32"/>
            <w:szCs w:val="32"/>
          </w:rPr>
          <w:fldChar w:fldCharType="begin"/>
        </w:r>
        <w:r>
          <w:rPr>
            <w:rFonts w:cs="Times New Roman"/>
            <w:sz w:val="32"/>
            <w:szCs w:val="32"/>
          </w:rPr>
          <w:instrText xml:space="preserve"> PAGEREF _Toc18532 \h </w:instrText>
        </w:r>
        <w:r>
          <w:rPr>
            <w:rFonts w:cs="Times New Roman"/>
            <w:sz w:val="32"/>
            <w:szCs w:val="32"/>
          </w:rPr>
        </w:r>
        <w:r>
          <w:rPr>
            <w:rFonts w:cs="Times New Roman"/>
            <w:sz w:val="32"/>
            <w:szCs w:val="32"/>
          </w:rPr>
          <w:fldChar w:fldCharType="separate"/>
        </w:r>
        <w:r>
          <w:rPr>
            <w:rFonts w:cs="Times New Roman"/>
            <w:sz w:val="32"/>
            <w:szCs w:val="32"/>
          </w:rPr>
          <w:t>21</w:t>
        </w:r>
        <w:r>
          <w:rPr>
            <w:rFonts w:cs="Times New Roman"/>
            <w:sz w:val="32"/>
            <w:szCs w:val="32"/>
          </w:rPr>
          <w:fldChar w:fldCharType="end"/>
        </w:r>
      </w:hyperlink>
    </w:p>
    <w:p w:rsidR="00AA7CB2" w:rsidRDefault="006B4371">
      <w:pPr>
        <w:pStyle w:val="11"/>
        <w:tabs>
          <w:tab w:val="right" w:leader="dot" w:pos="8306"/>
        </w:tabs>
        <w:spacing w:line="560" w:lineRule="exact"/>
        <w:rPr>
          <w:rFonts w:cs="Times New Roman"/>
          <w:szCs w:val="32"/>
        </w:rPr>
      </w:pPr>
      <w:hyperlink w:anchor="_Toc1302" w:history="1">
        <w:r>
          <w:rPr>
            <w:rFonts w:cs="Times New Roman"/>
            <w:szCs w:val="32"/>
          </w:rPr>
          <w:t>六、</w:t>
        </w:r>
        <w:r>
          <w:rPr>
            <w:rFonts w:cs="Times New Roman"/>
            <w:szCs w:val="32"/>
          </w:rPr>
          <w:t xml:space="preserve"> </w:t>
        </w:r>
        <w:r>
          <w:rPr>
            <w:rFonts w:cs="Times New Roman"/>
            <w:szCs w:val="32"/>
          </w:rPr>
          <w:t>水资源管理与改革</w:t>
        </w:r>
        <w:r>
          <w:rPr>
            <w:rFonts w:cs="Times New Roman"/>
            <w:szCs w:val="32"/>
          </w:rPr>
          <w:tab/>
        </w:r>
        <w:r>
          <w:rPr>
            <w:rFonts w:cs="Times New Roman"/>
            <w:szCs w:val="32"/>
          </w:rPr>
          <w:fldChar w:fldCharType="begin"/>
        </w:r>
        <w:r>
          <w:rPr>
            <w:rFonts w:cs="Times New Roman"/>
            <w:szCs w:val="32"/>
          </w:rPr>
          <w:instrText xml:space="preserve"> PAGEREF _Toc1302 \h </w:instrText>
        </w:r>
        <w:r>
          <w:rPr>
            <w:rFonts w:cs="Times New Roman"/>
            <w:szCs w:val="32"/>
          </w:rPr>
        </w:r>
        <w:r>
          <w:rPr>
            <w:rFonts w:cs="Times New Roman"/>
            <w:szCs w:val="32"/>
          </w:rPr>
          <w:fldChar w:fldCharType="separate"/>
        </w:r>
        <w:r>
          <w:rPr>
            <w:rFonts w:cs="Times New Roman"/>
            <w:szCs w:val="32"/>
          </w:rPr>
          <w:t>24</w:t>
        </w:r>
        <w:r>
          <w:rPr>
            <w:rFonts w:cs="Times New Roman"/>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31231" w:history="1">
        <w:r>
          <w:rPr>
            <w:rFonts w:cs="Times New Roman"/>
            <w:sz w:val="32"/>
            <w:szCs w:val="32"/>
          </w:rPr>
          <w:t>（一）</w:t>
        </w:r>
        <w:r>
          <w:rPr>
            <w:rFonts w:cs="Times New Roman"/>
            <w:sz w:val="32"/>
            <w:szCs w:val="32"/>
          </w:rPr>
          <w:t xml:space="preserve"> </w:t>
        </w:r>
        <w:r>
          <w:rPr>
            <w:rFonts w:cs="Times New Roman"/>
            <w:sz w:val="32"/>
            <w:szCs w:val="32"/>
          </w:rPr>
          <w:t>强化</w:t>
        </w:r>
        <w:r>
          <w:rPr>
            <w:rFonts w:cs="Times New Roman"/>
            <w:sz w:val="32"/>
            <w:szCs w:val="32"/>
          </w:rPr>
          <w:t>节约用水管理</w:t>
        </w:r>
        <w:r>
          <w:rPr>
            <w:rFonts w:cs="Times New Roman"/>
            <w:sz w:val="32"/>
            <w:szCs w:val="32"/>
          </w:rPr>
          <w:tab/>
        </w:r>
        <w:r>
          <w:rPr>
            <w:rFonts w:cs="Times New Roman"/>
            <w:sz w:val="32"/>
            <w:szCs w:val="32"/>
          </w:rPr>
          <w:fldChar w:fldCharType="begin"/>
        </w:r>
        <w:r>
          <w:rPr>
            <w:rFonts w:cs="Times New Roman"/>
            <w:sz w:val="32"/>
            <w:szCs w:val="32"/>
          </w:rPr>
          <w:instrText xml:space="preserve"> PAGEREF _Toc31231 \h </w:instrText>
        </w:r>
        <w:r>
          <w:rPr>
            <w:rFonts w:cs="Times New Roman"/>
            <w:sz w:val="32"/>
            <w:szCs w:val="32"/>
          </w:rPr>
        </w:r>
        <w:r>
          <w:rPr>
            <w:rFonts w:cs="Times New Roman"/>
            <w:sz w:val="32"/>
            <w:szCs w:val="32"/>
          </w:rPr>
          <w:fldChar w:fldCharType="separate"/>
        </w:r>
        <w:r>
          <w:rPr>
            <w:rFonts w:cs="Times New Roman"/>
            <w:sz w:val="32"/>
            <w:szCs w:val="32"/>
          </w:rPr>
          <w:t>24</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28789" w:history="1">
        <w:r>
          <w:rPr>
            <w:rFonts w:cs="Times New Roman"/>
            <w:snapToGrid w:val="0"/>
            <w:sz w:val="32"/>
            <w:szCs w:val="32"/>
          </w:rPr>
          <w:t>（</w:t>
        </w:r>
        <w:r>
          <w:rPr>
            <w:rFonts w:cs="Times New Roman"/>
            <w:snapToGrid w:val="0"/>
            <w:sz w:val="32"/>
            <w:szCs w:val="32"/>
          </w:rPr>
          <w:t>二</w:t>
        </w:r>
        <w:r>
          <w:rPr>
            <w:rFonts w:cs="Times New Roman"/>
            <w:snapToGrid w:val="0"/>
            <w:sz w:val="32"/>
            <w:szCs w:val="32"/>
          </w:rPr>
          <w:t>）</w:t>
        </w:r>
        <w:r>
          <w:rPr>
            <w:rFonts w:cs="Times New Roman"/>
            <w:sz w:val="32"/>
            <w:szCs w:val="32"/>
          </w:rPr>
          <w:t>加强水资源保护管理</w:t>
        </w:r>
        <w:r>
          <w:rPr>
            <w:rFonts w:cs="Times New Roman"/>
            <w:sz w:val="32"/>
            <w:szCs w:val="32"/>
          </w:rPr>
          <w:tab/>
        </w:r>
        <w:r>
          <w:rPr>
            <w:rFonts w:cs="Times New Roman"/>
            <w:sz w:val="32"/>
            <w:szCs w:val="32"/>
          </w:rPr>
          <w:fldChar w:fldCharType="begin"/>
        </w:r>
        <w:r>
          <w:rPr>
            <w:rFonts w:cs="Times New Roman"/>
            <w:sz w:val="32"/>
            <w:szCs w:val="32"/>
          </w:rPr>
          <w:instrText xml:space="preserve"> PAGEREF _Toc28789 \h </w:instrText>
        </w:r>
        <w:r>
          <w:rPr>
            <w:rFonts w:cs="Times New Roman"/>
            <w:sz w:val="32"/>
            <w:szCs w:val="32"/>
          </w:rPr>
        </w:r>
        <w:r>
          <w:rPr>
            <w:rFonts w:cs="Times New Roman"/>
            <w:sz w:val="32"/>
            <w:szCs w:val="32"/>
          </w:rPr>
          <w:fldChar w:fldCharType="separate"/>
        </w:r>
        <w:r>
          <w:rPr>
            <w:rFonts w:cs="Times New Roman"/>
            <w:sz w:val="32"/>
            <w:szCs w:val="32"/>
          </w:rPr>
          <w:t>25</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19186" w:history="1">
        <w:r>
          <w:rPr>
            <w:rFonts w:cs="Times New Roman"/>
            <w:snapToGrid w:val="0"/>
            <w:sz w:val="32"/>
            <w:szCs w:val="32"/>
          </w:rPr>
          <w:t>（</w:t>
        </w:r>
        <w:r>
          <w:rPr>
            <w:rFonts w:cs="Times New Roman"/>
            <w:snapToGrid w:val="0"/>
            <w:sz w:val="32"/>
            <w:szCs w:val="32"/>
          </w:rPr>
          <w:t>三</w:t>
        </w:r>
        <w:r>
          <w:rPr>
            <w:rFonts w:cs="Times New Roman"/>
            <w:snapToGrid w:val="0"/>
            <w:sz w:val="32"/>
            <w:szCs w:val="32"/>
          </w:rPr>
          <w:t>）</w:t>
        </w:r>
        <w:r>
          <w:rPr>
            <w:rFonts w:cs="Times New Roman"/>
            <w:sz w:val="32"/>
            <w:szCs w:val="32"/>
          </w:rPr>
          <w:t>加强水资源</w:t>
        </w:r>
        <w:r>
          <w:rPr>
            <w:rFonts w:cs="Times New Roman"/>
            <w:sz w:val="32"/>
            <w:szCs w:val="32"/>
          </w:rPr>
          <w:t>配置</w:t>
        </w:r>
        <w:r>
          <w:rPr>
            <w:rFonts w:cs="Times New Roman"/>
            <w:sz w:val="32"/>
            <w:szCs w:val="32"/>
          </w:rPr>
          <w:t>管理</w:t>
        </w:r>
        <w:r>
          <w:rPr>
            <w:rFonts w:cs="Times New Roman"/>
            <w:sz w:val="32"/>
            <w:szCs w:val="32"/>
          </w:rPr>
          <w:tab/>
        </w:r>
        <w:r>
          <w:rPr>
            <w:rFonts w:cs="Times New Roman"/>
            <w:sz w:val="32"/>
            <w:szCs w:val="32"/>
          </w:rPr>
          <w:fldChar w:fldCharType="begin"/>
        </w:r>
        <w:r>
          <w:rPr>
            <w:rFonts w:cs="Times New Roman"/>
            <w:sz w:val="32"/>
            <w:szCs w:val="32"/>
          </w:rPr>
          <w:instrText xml:space="preserve"> PAGEREF _Toc19186 \h </w:instrText>
        </w:r>
        <w:r>
          <w:rPr>
            <w:rFonts w:cs="Times New Roman"/>
            <w:sz w:val="32"/>
            <w:szCs w:val="32"/>
          </w:rPr>
        </w:r>
        <w:r>
          <w:rPr>
            <w:rFonts w:cs="Times New Roman"/>
            <w:sz w:val="32"/>
            <w:szCs w:val="32"/>
          </w:rPr>
          <w:fldChar w:fldCharType="separate"/>
        </w:r>
        <w:r>
          <w:rPr>
            <w:rFonts w:cs="Times New Roman"/>
            <w:sz w:val="32"/>
            <w:szCs w:val="32"/>
          </w:rPr>
          <w:t>25</w:t>
        </w:r>
        <w:r>
          <w:rPr>
            <w:rFonts w:cs="Times New Roman"/>
            <w:sz w:val="32"/>
            <w:szCs w:val="32"/>
          </w:rPr>
          <w:fldChar w:fldCharType="end"/>
        </w:r>
      </w:hyperlink>
    </w:p>
    <w:p w:rsidR="00AA7CB2" w:rsidRDefault="006B4371">
      <w:pPr>
        <w:pStyle w:val="21"/>
        <w:tabs>
          <w:tab w:val="right" w:leader="dot" w:pos="8306"/>
        </w:tabs>
        <w:spacing w:line="560" w:lineRule="exact"/>
        <w:ind w:left="320"/>
        <w:rPr>
          <w:rFonts w:cs="Times New Roman"/>
          <w:sz w:val="32"/>
          <w:szCs w:val="32"/>
        </w:rPr>
      </w:pPr>
      <w:hyperlink w:anchor="_Toc2448" w:history="1">
        <w:r>
          <w:rPr>
            <w:rFonts w:cs="Times New Roman"/>
            <w:snapToGrid w:val="0"/>
            <w:sz w:val="32"/>
            <w:szCs w:val="32"/>
          </w:rPr>
          <w:t>（</w:t>
        </w:r>
        <w:r>
          <w:rPr>
            <w:rFonts w:cs="Times New Roman"/>
            <w:snapToGrid w:val="0"/>
            <w:sz w:val="32"/>
            <w:szCs w:val="32"/>
          </w:rPr>
          <w:t>四</w:t>
        </w:r>
        <w:r>
          <w:rPr>
            <w:rFonts w:cs="Times New Roman"/>
            <w:snapToGrid w:val="0"/>
            <w:sz w:val="32"/>
            <w:szCs w:val="32"/>
          </w:rPr>
          <w:t>）</w:t>
        </w:r>
        <w:r>
          <w:rPr>
            <w:rFonts w:cs="Times New Roman"/>
            <w:sz w:val="32"/>
            <w:szCs w:val="32"/>
          </w:rPr>
          <w:t>加强水资源</w:t>
        </w:r>
        <w:r>
          <w:rPr>
            <w:rFonts w:cs="Times New Roman"/>
            <w:sz w:val="32"/>
            <w:szCs w:val="32"/>
          </w:rPr>
          <w:t>智慧化</w:t>
        </w:r>
        <w:r>
          <w:rPr>
            <w:rFonts w:cs="Times New Roman"/>
            <w:sz w:val="32"/>
            <w:szCs w:val="32"/>
          </w:rPr>
          <w:t>管理</w:t>
        </w:r>
        <w:r>
          <w:rPr>
            <w:rFonts w:cs="Times New Roman"/>
            <w:sz w:val="32"/>
            <w:szCs w:val="32"/>
          </w:rPr>
          <w:tab/>
        </w:r>
        <w:r>
          <w:rPr>
            <w:rFonts w:cs="Times New Roman"/>
            <w:sz w:val="32"/>
            <w:szCs w:val="32"/>
          </w:rPr>
          <w:fldChar w:fldCharType="begin"/>
        </w:r>
        <w:r>
          <w:rPr>
            <w:rFonts w:cs="Times New Roman"/>
            <w:sz w:val="32"/>
            <w:szCs w:val="32"/>
          </w:rPr>
          <w:instrText xml:space="preserve"> PAGEREF _Toc2448 \h </w:instrText>
        </w:r>
        <w:r>
          <w:rPr>
            <w:rFonts w:cs="Times New Roman"/>
            <w:sz w:val="32"/>
            <w:szCs w:val="32"/>
          </w:rPr>
        </w:r>
        <w:r>
          <w:rPr>
            <w:rFonts w:cs="Times New Roman"/>
            <w:sz w:val="32"/>
            <w:szCs w:val="32"/>
          </w:rPr>
          <w:fldChar w:fldCharType="separate"/>
        </w:r>
        <w:r>
          <w:rPr>
            <w:rFonts w:cs="Times New Roman"/>
            <w:sz w:val="32"/>
            <w:szCs w:val="32"/>
          </w:rPr>
          <w:t>26</w:t>
        </w:r>
        <w:r>
          <w:rPr>
            <w:rFonts w:cs="Times New Roman"/>
            <w:sz w:val="32"/>
            <w:szCs w:val="32"/>
          </w:rPr>
          <w:fldChar w:fldCharType="end"/>
        </w:r>
      </w:hyperlink>
    </w:p>
    <w:p w:rsidR="00AA7CB2" w:rsidRDefault="006B4371">
      <w:pPr>
        <w:pStyle w:val="11"/>
        <w:tabs>
          <w:tab w:val="right" w:leader="dot" w:pos="8306"/>
        </w:tabs>
        <w:spacing w:line="560" w:lineRule="exact"/>
        <w:rPr>
          <w:rFonts w:cs="Times New Roman"/>
          <w:szCs w:val="32"/>
        </w:rPr>
      </w:pPr>
      <w:hyperlink w:anchor="_Toc3174" w:history="1">
        <w:r>
          <w:rPr>
            <w:rFonts w:cs="Times New Roman"/>
            <w:szCs w:val="32"/>
          </w:rPr>
          <w:t>七、</w:t>
        </w:r>
        <w:r>
          <w:rPr>
            <w:rFonts w:cs="Times New Roman"/>
            <w:szCs w:val="32"/>
          </w:rPr>
          <w:t xml:space="preserve"> </w:t>
        </w:r>
        <w:r>
          <w:rPr>
            <w:rFonts w:cs="Times New Roman"/>
            <w:szCs w:val="32"/>
          </w:rPr>
          <w:t>环境影响评价</w:t>
        </w:r>
        <w:r>
          <w:rPr>
            <w:rFonts w:cs="Times New Roman"/>
            <w:szCs w:val="32"/>
          </w:rPr>
          <w:tab/>
        </w:r>
        <w:r>
          <w:rPr>
            <w:rFonts w:cs="Times New Roman"/>
            <w:szCs w:val="32"/>
          </w:rPr>
          <w:fldChar w:fldCharType="begin"/>
        </w:r>
        <w:r>
          <w:rPr>
            <w:rFonts w:cs="Times New Roman"/>
            <w:szCs w:val="32"/>
          </w:rPr>
          <w:instrText xml:space="preserve"> PAGEREF _Toc3174 \h </w:instrText>
        </w:r>
        <w:r>
          <w:rPr>
            <w:rFonts w:cs="Times New Roman"/>
            <w:szCs w:val="32"/>
          </w:rPr>
        </w:r>
        <w:r>
          <w:rPr>
            <w:rFonts w:cs="Times New Roman"/>
            <w:szCs w:val="32"/>
          </w:rPr>
          <w:fldChar w:fldCharType="separate"/>
        </w:r>
        <w:r>
          <w:rPr>
            <w:rFonts w:cs="Times New Roman"/>
            <w:szCs w:val="32"/>
          </w:rPr>
          <w:t>26</w:t>
        </w:r>
        <w:r>
          <w:rPr>
            <w:rFonts w:cs="Times New Roman"/>
            <w:szCs w:val="32"/>
          </w:rPr>
          <w:fldChar w:fldCharType="end"/>
        </w:r>
      </w:hyperlink>
    </w:p>
    <w:p w:rsidR="00AA7CB2" w:rsidRDefault="006B4371">
      <w:pPr>
        <w:pStyle w:val="11"/>
        <w:tabs>
          <w:tab w:val="right" w:leader="dot" w:pos="8306"/>
        </w:tabs>
        <w:spacing w:line="560" w:lineRule="exact"/>
        <w:rPr>
          <w:rFonts w:cs="Times New Roman"/>
          <w:szCs w:val="32"/>
        </w:rPr>
      </w:pPr>
      <w:hyperlink w:anchor="_Toc3334" w:history="1">
        <w:r>
          <w:rPr>
            <w:rFonts w:cs="Times New Roman"/>
            <w:szCs w:val="32"/>
          </w:rPr>
          <w:t>八、</w:t>
        </w:r>
        <w:r>
          <w:rPr>
            <w:rFonts w:cs="Times New Roman"/>
            <w:szCs w:val="32"/>
          </w:rPr>
          <w:t xml:space="preserve"> </w:t>
        </w:r>
        <w:r>
          <w:rPr>
            <w:rFonts w:cs="Times New Roman"/>
            <w:szCs w:val="32"/>
          </w:rPr>
          <w:t>保障措施</w:t>
        </w:r>
        <w:r>
          <w:rPr>
            <w:rFonts w:cs="Times New Roman"/>
            <w:szCs w:val="32"/>
          </w:rPr>
          <w:tab/>
        </w:r>
        <w:r>
          <w:rPr>
            <w:rFonts w:cs="Times New Roman"/>
            <w:szCs w:val="32"/>
          </w:rPr>
          <w:fldChar w:fldCharType="begin"/>
        </w:r>
        <w:r>
          <w:rPr>
            <w:rFonts w:cs="Times New Roman"/>
            <w:szCs w:val="32"/>
          </w:rPr>
          <w:instrText xml:space="preserve"> PAGEREF _Toc3334 \h </w:instrText>
        </w:r>
        <w:r>
          <w:rPr>
            <w:rFonts w:cs="Times New Roman"/>
            <w:szCs w:val="32"/>
          </w:rPr>
        </w:r>
        <w:r>
          <w:rPr>
            <w:rFonts w:cs="Times New Roman"/>
            <w:szCs w:val="32"/>
          </w:rPr>
          <w:fldChar w:fldCharType="separate"/>
        </w:r>
        <w:r>
          <w:rPr>
            <w:rFonts w:cs="Times New Roman"/>
            <w:szCs w:val="32"/>
          </w:rPr>
          <w:t>27</w:t>
        </w:r>
        <w:r>
          <w:rPr>
            <w:rFonts w:cs="Times New Roman"/>
            <w:szCs w:val="32"/>
          </w:rPr>
          <w:fldChar w:fldCharType="end"/>
        </w:r>
      </w:hyperlink>
    </w:p>
    <w:p w:rsidR="00AA7CB2" w:rsidRDefault="006B4371">
      <w:pPr>
        <w:pStyle w:val="11"/>
        <w:tabs>
          <w:tab w:val="right" w:leader="dot" w:pos="8306"/>
        </w:tabs>
        <w:spacing w:line="560" w:lineRule="exact"/>
        <w:rPr>
          <w:rFonts w:cs="Times New Roman"/>
          <w:szCs w:val="32"/>
        </w:rPr>
      </w:pPr>
      <w:hyperlink w:anchor="_Toc24625" w:history="1">
        <w:r>
          <w:rPr>
            <w:rFonts w:cs="Times New Roman"/>
            <w:szCs w:val="32"/>
          </w:rPr>
          <w:t>附件</w:t>
        </w:r>
        <w:r>
          <w:rPr>
            <w:rFonts w:cs="Times New Roman"/>
            <w:szCs w:val="32"/>
          </w:rPr>
          <w:tab/>
        </w:r>
        <w:r>
          <w:rPr>
            <w:rFonts w:cs="Times New Roman"/>
            <w:szCs w:val="32"/>
          </w:rPr>
          <w:fldChar w:fldCharType="begin"/>
        </w:r>
        <w:r>
          <w:rPr>
            <w:rFonts w:cs="Times New Roman"/>
            <w:szCs w:val="32"/>
          </w:rPr>
          <w:instrText xml:space="preserve"> PAGEREF _Toc24625 \h </w:instrText>
        </w:r>
        <w:r>
          <w:rPr>
            <w:rFonts w:cs="Times New Roman"/>
            <w:szCs w:val="32"/>
          </w:rPr>
        </w:r>
        <w:r>
          <w:rPr>
            <w:rFonts w:cs="Times New Roman"/>
            <w:szCs w:val="32"/>
          </w:rPr>
          <w:fldChar w:fldCharType="separate"/>
        </w:r>
        <w:r>
          <w:rPr>
            <w:rFonts w:cs="Times New Roman"/>
            <w:szCs w:val="32"/>
          </w:rPr>
          <w:t>29</w:t>
        </w:r>
        <w:r>
          <w:rPr>
            <w:rFonts w:cs="Times New Roman"/>
            <w:szCs w:val="32"/>
          </w:rPr>
          <w:fldChar w:fldCharType="end"/>
        </w:r>
      </w:hyperlink>
    </w:p>
    <w:p w:rsidR="00AA7CB2" w:rsidRDefault="006B4371">
      <w:pPr>
        <w:ind w:firstLineChars="0" w:firstLine="0"/>
        <w:rPr>
          <w:color w:val="FF0000"/>
          <w:kern w:val="44"/>
          <w:szCs w:val="28"/>
        </w:rPr>
      </w:pPr>
      <w:r>
        <w:rPr>
          <w:rFonts w:cs="Times New Roman"/>
          <w:kern w:val="44"/>
          <w:szCs w:val="32"/>
        </w:rPr>
        <w:fldChar w:fldCharType="end"/>
      </w:r>
    </w:p>
    <w:p w:rsidR="00AA7CB2" w:rsidRDefault="00AA7CB2">
      <w:pPr>
        <w:ind w:firstLineChars="0" w:firstLine="0"/>
        <w:rPr>
          <w:color w:val="FF0000"/>
          <w:kern w:val="44"/>
          <w:sz w:val="36"/>
          <w:szCs w:val="44"/>
        </w:rPr>
        <w:sectPr w:rsidR="00AA7CB2">
          <w:headerReference w:type="default" r:id="rId14"/>
          <w:footerReference w:type="default" r:id="rId15"/>
          <w:pgSz w:w="11906" w:h="16838"/>
          <w:pgMar w:top="1440" w:right="1800" w:bottom="1440" w:left="1800" w:header="851" w:footer="992" w:gutter="0"/>
          <w:pgNumType w:fmt="upperRoman" w:start="1"/>
          <w:cols w:space="0"/>
          <w:titlePg/>
          <w:docGrid w:type="lines" w:linePitch="388"/>
        </w:sectPr>
      </w:pPr>
    </w:p>
    <w:p w:rsidR="00AA7CB2" w:rsidRDefault="006B4371">
      <w:pPr>
        <w:ind w:firstLineChars="0" w:firstLine="0"/>
        <w:jc w:val="center"/>
        <w:rPr>
          <w:rFonts w:ascii="方正小标宋简体" w:eastAsia="方正小标宋简体" w:hAnsi="方正小标宋简体" w:cs="方正小标宋简体"/>
          <w:sz w:val="36"/>
          <w:szCs w:val="36"/>
        </w:rPr>
      </w:pPr>
      <w:bookmarkStart w:id="1" w:name="_Toc77947608"/>
      <w:r>
        <w:rPr>
          <w:rFonts w:ascii="方正小标宋简体" w:eastAsia="方正小标宋简体" w:hAnsi="方正小标宋简体" w:cs="方正小标宋简体" w:hint="eastAsia"/>
          <w:sz w:val="36"/>
          <w:szCs w:val="36"/>
        </w:rPr>
        <w:lastRenderedPageBreak/>
        <w:t>舟山市水资源节约保护和开发利用总体规划</w:t>
      </w:r>
    </w:p>
    <w:p w:rsidR="00AA7CB2" w:rsidRDefault="00AA7CB2">
      <w:pPr>
        <w:ind w:firstLine="640"/>
        <w:contextualSpacing/>
        <w:rPr>
          <w:rFonts w:cs="Times New Roman"/>
          <w:szCs w:val="32"/>
        </w:rPr>
      </w:pPr>
    </w:p>
    <w:p w:rsidR="00AA7CB2" w:rsidRDefault="006B4371">
      <w:pPr>
        <w:ind w:firstLine="640"/>
        <w:contextualSpacing/>
        <w:rPr>
          <w:rFonts w:ascii="仿宋_GB2312" w:hAnsi="仿宋_GB2312" w:cs="仿宋_GB2312"/>
          <w:szCs w:val="32"/>
        </w:rPr>
      </w:pPr>
      <w:r>
        <w:rPr>
          <w:rFonts w:ascii="仿宋_GB2312" w:hAnsi="仿宋_GB2312" w:cs="仿宋_GB2312" w:hint="eastAsia"/>
          <w:szCs w:val="32"/>
        </w:rPr>
        <w:t>舟山市在浙江省经济发展格局和“海洋强省”战略中占有重要地位。“十四五”及今后一段时期，舟山市要全面</w:t>
      </w:r>
      <w:bookmarkStart w:id="2" w:name="_Hlk88678701"/>
      <w:r>
        <w:rPr>
          <w:rFonts w:ascii="仿宋_GB2312" w:hAnsi="仿宋_GB2312" w:cs="仿宋_GB2312" w:hint="eastAsia"/>
          <w:szCs w:val="32"/>
        </w:rPr>
        <w:t>擘画</w:t>
      </w:r>
      <w:bookmarkEnd w:id="2"/>
      <w:r>
        <w:rPr>
          <w:rFonts w:ascii="仿宋_GB2312" w:hAnsi="仿宋_GB2312" w:cs="仿宋_GB2312" w:hint="eastAsia"/>
          <w:szCs w:val="32"/>
        </w:rPr>
        <w:t>建设“四个舟山”和“重要窗口”海岛风景线的宏伟蓝图，区域水资源节约、保护、配置、利用、管理等综合保障能力不平衡不充分与岛内民生、海洋经济快速发展的需求之间的矛盾将进一步凸显，对水资源支撑舟山经济社会高质量发展提出了更高的要求。</w:t>
      </w:r>
    </w:p>
    <w:p w:rsidR="00AA7CB2" w:rsidRDefault="006B4371">
      <w:pPr>
        <w:ind w:firstLine="640"/>
        <w:contextualSpacing/>
        <w:rPr>
          <w:rFonts w:cs="Times New Roman"/>
          <w:szCs w:val="32"/>
        </w:rPr>
      </w:pPr>
      <w:r>
        <w:rPr>
          <w:rFonts w:ascii="仿宋_GB2312" w:hAnsi="仿宋_GB2312" w:cs="仿宋_GB2312" w:hint="eastAsia"/>
          <w:szCs w:val="32"/>
        </w:rPr>
        <w:t>进入新发展阶段，深入贯彻习近平总书记治水重要讲话指示批示精神，落实党中央、国务院</w:t>
      </w:r>
      <w:r>
        <w:rPr>
          <w:rFonts w:ascii="仿宋_GB2312" w:hAnsi="仿宋_GB2312" w:cs="仿宋_GB2312" w:hint="eastAsia"/>
          <w:szCs w:val="32"/>
        </w:rPr>
        <w:t>、</w:t>
      </w:r>
      <w:r>
        <w:rPr>
          <w:rFonts w:ascii="仿宋_GB2312" w:hAnsi="仿宋_GB2312" w:cs="仿宋_GB2312" w:hint="eastAsia"/>
          <w:szCs w:val="32"/>
        </w:rPr>
        <w:t>省委省政府</w:t>
      </w:r>
      <w:r>
        <w:rPr>
          <w:rFonts w:ascii="仿宋_GB2312" w:hAnsi="仿宋_GB2312" w:cs="仿宋_GB2312" w:hint="eastAsia"/>
          <w:szCs w:val="32"/>
        </w:rPr>
        <w:t>和市委市政府</w:t>
      </w:r>
      <w:r>
        <w:rPr>
          <w:rFonts w:ascii="仿宋_GB2312" w:hAnsi="仿宋_GB2312" w:cs="仿宋_GB2312" w:hint="eastAsia"/>
          <w:szCs w:val="32"/>
        </w:rPr>
        <w:t>决策部署，根据《中华人民共和国水法》《浙江省水资源条例》要求，</w:t>
      </w:r>
      <w:r>
        <w:rPr>
          <w:rFonts w:ascii="仿宋_GB2312" w:hAnsi="仿宋_GB2312" w:cs="仿宋_GB2312" w:hint="eastAsia"/>
          <w:szCs w:val="32"/>
        </w:rPr>
        <w:t>市水利局</w:t>
      </w:r>
      <w:r>
        <w:rPr>
          <w:rFonts w:ascii="仿宋_GB2312" w:hAnsi="仿宋_GB2312" w:cs="仿宋_GB2312" w:hint="eastAsia"/>
          <w:szCs w:val="32"/>
        </w:rPr>
        <w:t>组织编制了《舟山市水资源节约保护和开发利用总体规划》，立足水资源空间均衡配置，系统谋划、超前布局，高标准制定节</w:t>
      </w:r>
      <w:r>
        <w:rPr>
          <w:rFonts w:ascii="仿宋_GB2312" w:hAnsi="仿宋_GB2312" w:cs="仿宋_GB2312" w:hint="eastAsia"/>
          <w:szCs w:val="32"/>
        </w:rPr>
        <w:t>约用水目标任务以提升用水效率，高品质保障水源地及河湖生态需水目标以强化水资源保护，高水平谋划区域水资源配置网建设以优化水资源供给，高效能推进数字化引领以赋能水资源管理，全面提升水资源节约集约安全利用水平，推动全市经济社会发展与水资源承载能力相适应，</w:t>
      </w:r>
      <w:r>
        <w:rPr>
          <w:rFonts w:ascii="仿宋_GB2312" w:hAnsi="仿宋_GB2312" w:cs="仿宋_GB2312" w:hint="eastAsia"/>
          <w:szCs w:val="32"/>
        </w:rPr>
        <w:t>本规划</w:t>
      </w:r>
      <w:r>
        <w:rPr>
          <w:rFonts w:ascii="仿宋_GB2312" w:hAnsi="仿宋_GB2312" w:cs="仿宋_GB2312" w:hint="eastAsia"/>
          <w:szCs w:val="32"/>
        </w:rPr>
        <w:t>是规划期内</w:t>
      </w:r>
      <w:r>
        <w:rPr>
          <w:rFonts w:ascii="仿宋_GB2312" w:hAnsi="仿宋_GB2312" w:cs="仿宋_GB2312" w:hint="eastAsia"/>
          <w:szCs w:val="32"/>
        </w:rPr>
        <w:t>全市</w:t>
      </w:r>
      <w:r>
        <w:rPr>
          <w:rFonts w:ascii="仿宋_GB2312" w:hAnsi="仿宋_GB2312" w:cs="仿宋_GB2312" w:hint="eastAsia"/>
          <w:szCs w:val="32"/>
        </w:rPr>
        <w:t>水资源节约、保护、利用、管理工作的指导性文件和重要依据。</w:t>
      </w:r>
    </w:p>
    <w:p w:rsidR="00AA7CB2" w:rsidRDefault="006B4371">
      <w:pPr>
        <w:pStyle w:val="1"/>
        <w:numPr>
          <w:ilvl w:val="0"/>
          <w:numId w:val="4"/>
        </w:numPr>
        <w:ind w:firstLine="640"/>
        <w:rPr>
          <w:szCs w:val="32"/>
        </w:rPr>
      </w:pPr>
      <w:bookmarkStart w:id="3" w:name="_Toc88488750"/>
      <w:bookmarkStart w:id="4" w:name="_Toc26194"/>
      <w:r>
        <w:rPr>
          <w:rFonts w:hint="eastAsia"/>
          <w:szCs w:val="32"/>
        </w:rPr>
        <w:t>现实基础与面临形势</w:t>
      </w:r>
      <w:bookmarkEnd w:id="1"/>
      <w:bookmarkEnd w:id="3"/>
      <w:bookmarkEnd w:id="4"/>
    </w:p>
    <w:p w:rsidR="00AA7CB2" w:rsidRDefault="006B4371">
      <w:pPr>
        <w:pStyle w:val="2"/>
        <w:numPr>
          <w:ilvl w:val="0"/>
          <w:numId w:val="5"/>
        </w:numPr>
        <w:ind w:leftChars="0" w:firstLineChars="175" w:firstLine="560"/>
        <w:jc w:val="both"/>
      </w:pPr>
      <w:bookmarkStart w:id="5" w:name="_Toc23137"/>
      <w:bookmarkStart w:id="6" w:name="_Toc77947613"/>
      <w:bookmarkStart w:id="7" w:name="_Toc88488755"/>
      <w:r>
        <w:rPr>
          <w:rFonts w:hint="eastAsia"/>
        </w:rPr>
        <w:t>水资源概况</w:t>
      </w:r>
      <w:bookmarkEnd w:id="5"/>
      <w:bookmarkEnd w:id="6"/>
      <w:bookmarkEnd w:id="7"/>
    </w:p>
    <w:p w:rsidR="00AA7CB2" w:rsidRDefault="006B4371">
      <w:pPr>
        <w:ind w:firstLine="640"/>
        <w:contextualSpacing/>
        <w:rPr>
          <w:rFonts w:cs="Times New Roman"/>
          <w:szCs w:val="32"/>
        </w:rPr>
      </w:pPr>
      <w:r>
        <w:rPr>
          <w:rFonts w:cs="Times New Roman"/>
          <w:szCs w:val="32"/>
        </w:rPr>
        <w:t>根据第三次水资源调查成果，全</w:t>
      </w:r>
      <w:r>
        <w:rPr>
          <w:rFonts w:cs="Times New Roman"/>
          <w:szCs w:val="32"/>
        </w:rPr>
        <w:t>市多年平均水资源量</w:t>
      </w:r>
      <w:r>
        <w:rPr>
          <w:rFonts w:cs="Times New Roman"/>
          <w:szCs w:val="32"/>
        </w:rPr>
        <w:lastRenderedPageBreak/>
        <w:t>7.77</w:t>
      </w:r>
      <w:r>
        <w:rPr>
          <w:rFonts w:cs="Times New Roman"/>
          <w:szCs w:val="32"/>
        </w:rPr>
        <w:t>亿</w:t>
      </w:r>
      <w:r>
        <w:rPr>
          <w:rFonts w:cs="Times New Roman"/>
          <w:szCs w:val="32"/>
        </w:rPr>
        <w:t>立方米</w:t>
      </w:r>
      <w:r>
        <w:rPr>
          <w:rFonts w:cs="Times New Roman"/>
          <w:szCs w:val="32"/>
        </w:rPr>
        <w:t>，人均拥有水资源量</w:t>
      </w:r>
      <w:r>
        <w:rPr>
          <w:rFonts w:cs="Times New Roman"/>
          <w:szCs w:val="32"/>
        </w:rPr>
        <w:t>671</w:t>
      </w:r>
      <w:r>
        <w:rPr>
          <w:rFonts w:cs="Times New Roman"/>
          <w:szCs w:val="32"/>
        </w:rPr>
        <w:t>立方米</w:t>
      </w:r>
      <w:r>
        <w:rPr>
          <w:rFonts w:cs="Times New Roman"/>
          <w:szCs w:val="32"/>
        </w:rPr>
        <w:t>，仅为全省人均的</w:t>
      </w:r>
      <w:r>
        <w:rPr>
          <w:rFonts w:cs="Times New Roman"/>
          <w:szCs w:val="32"/>
        </w:rPr>
        <w:t>38.4%</w:t>
      </w:r>
      <w:r>
        <w:rPr>
          <w:rFonts w:cs="Times New Roman"/>
          <w:szCs w:val="32"/>
        </w:rPr>
        <w:t>，低于人均</w:t>
      </w:r>
      <w:r>
        <w:rPr>
          <w:rFonts w:cs="Times New Roman"/>
          <w:szCs w:val="32"/>
        </w:rPr>
        <w:t>1000</w:t>
      </w:r>
      <w:r>
        <w:rPr>
          <w:rFonts w:cs="Times New Roman"/>
          <w:szCs w:val="32"/>
        </w:rPr>
        <w:t>立方米</w:t>
      </w:r>
      <w:r>
        <w:rPr>
          <w:rFonts w:cs="Times New Roman"/>
          <w:szCs w:val="32"/>
        </w:rPr>
        <w:t>的世界缺水警戒线，多年平均产水系数</w:t>
      </w:r>
      <w:r>
        <w:rPr>
          <w:rFonts w:cs="Times New Roman"/>
          <w:szCs w:val="32"/>
        </w:rPr>
        <w:t>0.41</w:t>
      </w:r>
      <w:r>
        <w:rPr>
          <w:rFonts w:cs="Times New Roman"/>
          <w:szCs w:val="32"/>
        </w:rPr>
        <w:t>，产水模数</w:t>
      </w:r>
      <w:r>
        <w:rPr>
          <w:rFonts w:cs="Times New Roman"/>
          <w:szCs w:val="32"/>
        </w:rPr>
        <w:t>53.4</w:t>
      </w:r>
      <w:r>
        <w:rPr>
          <w:rFonts w:cs="Times New Roman"/>
          <w:szCs w:val="32"/>
        </w:rPr>
        <w:t>万</w:t>
      </w:r>
      <w:r>
        <w:rPr>
          <w:rFonts w:cs="Times New Roman"/>
          <w:szCs w:val="32"/>
        </w:rPr>
        <w:t>m³/</w:t>
      </w:r>
      <w:r>
        <w:rPr>
          <w:rFonts w:cs="Times New Roman" w:hint="eastAsia"/>
          <w:szCs w:val="32"/>
        </w:rPr>
        <w:t>平方公里</w:t>
      </w:r>
      <w:r>
        <w:rPr>
          <w:rFonts w:cs="Times New Roman"/>
          <w:szCs w:val="32"/>
        </w:rPr>
        <w:t>，均小于全省平均水平，属于资源性缺水地区。</w:t>
      </w:r>
    </w:p>
    <w:p w:rsidR="00AA7CB2" w:rsidRDefault="006B4371">
      <w:pPr>
        <w:ind w:firstLine="640"/>
        <w:contextualSpacing/>
        <w:rPr>
          <w:rFonts w:cs="Times New Roman"/>
          <w:szCs w:val="32"/>
        </w:rPr>
      </w:pPr>
      <w:r>
        <w:rPr>
          <w:rFonts w:cs="Times New Roman"/>
          <w:szCs w:val="32"/>
        </w:rPr>
        <w:t>空间分布上，</w:t>
      </w:r>
      <w:r>
        <w:rPr>
          <w:rFonts w:cs="Times New Roman"/>
          <w:szCs w:val="32"/>
        </w:rPr>
        <w:t>全市水资源</w:t>
      </w:r>
      <w:r>
        <w:rPr>
          <w:rFonts w:cs="Times New Roman"/>
          <w:szCs w:val="32"/>
        </w:rPr>
        <w:t>自西南向东北递减，定海最丰，嵊泗最缺。时间分布上，受梅雨、台风影响，径流年内分配呈双峰型，</w:t>
      </w:r>
      <w:r>
        <w:rPr>
          <w:rFonts w:cs="Times New Roman"/>
          <w:szCs w:val="32"/>
        </w:rPr>
        <w:t>6</w:t>
      </w:r>
      <w:r>
        <w:rPr>
          <w:rFonts w:cs="Times New Roman"/>
          <w:szCs w:val="32"/>
        </w:rPr>
        <w:t>月至</w:t>
      </w:r>
      <w:r>
        <w:rPr>
          <w:rFonts w:cs="Times New Roman"/>
          <w:szCs w:val="32"/>
        </w:rPr>
        <w:t>9</w:t>
      </w:r>
      <w:r>
        <w:rPr>
          <w:rFonts w:cs="Times New Roman"/>
          <w:szCs w:val="32"/>
        </w:rPr>
        <w:t>月的径流量占全年</w:t>
      </w:r>
      <w:r>
        <w:rPr>
          <w:rFonts w:cs="Times New Roman"/>
          <w:szCs w:val="32"/>
        </w:rPr>
        <w:t>42%</w:t>
      </w:r>
      <w:r>
        <w:rPr>
          <w:rFonts w:cs="Times New Roman"/>
          <w:szCs w:val="32"/>
        </w:rPr>
        <w:t>，</w:t>
      </w:r>
      <w:r>
        <w:rPr>
          <w:rFonts w:cs="Times New Roman"/>
          <w:szCs w:val="32"/>
        </w:rPr>
        <w:t>11</w:t>
      </w:r>
      <w:r>
        <w:rPr>
          <w:rFonts w:cs="Times New Roman"/>
          <w:szCs w:val="32"/>
        </w:rPr>
        <w:t>月至翌年</w:t>
      </w:r>
      <w:r>
        <w:rPr>
          <w:rFonts w:cs="Times New Roman"/>
          <w:szCs w:val="32"/>
        </w:rPr>
        <w:t>2</w:t>
      </w:r>
      <w:r>
        <w:rPr>
          <w:rFonts w:cs="Times New Roman"/>
          <w:szCs w:val="32"/>
        </w:rPr>
        <w:t>月为枯水期；年际变化较大，存在明显的连丰连枯的特征，</w:t>
      </w:r>
      <w:r>
        <w:rPr>
          <w:rFonts w:cs="Times New Roman"/>
          <w:szCs w:val="32"/>
        </w:rPr>
        <w:t>1963~1973</w:t>
      </w:r>
      <w:r>
        <w:rPr>
          <w:rFonts w:cs="Times New Roman"/>
          <w:szCs w:val="32"/>
        </w:rPr>
        <w:t>年连续枯水</w:t>
      </w:r>
      <w:r>
        <w:rPr>
          <w:rFonts w:cs="Times New Roman"/>
          <w:szCs w:val="32"/>
        </w:rPr>
        <w:t>11</w:t>
      </w:r>
      <w:r>
        <w:rPr>
          <w:rFonts w:cs="Times New Roman"/>
          <w:szCs w:val="32"/>
        </w:rPr>
        <w:t>年，当遭遇特殊干旱年份时，全市缺水量将达到</w:t>
      </w:r>
      <w:r>
        <w:rPr>
          <w:rFonts w:cs="Times New Roman"/>
          <w:szCs w:val="32"/>
        </w:rPr>
        <w:t>0.82</w:t>
      </w:r>
      <w:r>
        <w:rPr>
          <w:rFonts w:cs="Times New Roman"/>
          <w:szCs w:val="32"/>
        </w:rPr>
        <w:t>亿</w:t>
      </w:r>
      <w:r>
        <w:rPr>
          <w:rFonts w:cs="Times New Roman"/>
          <w:szCs w:val="32"/>
        </w:rPr>
        <w:t>立方米</w:t>
      </w:r>
      <w:r>
        <w:rPr>
          <w:rFonts w:cs="Times New Roman"/>
          <w:szCs w:val="32"/>
        </w:rPr>
        <w:t>，连续缺水天数达到</w:t>
      </w:r>
      <w:r>
        <w:rPr>
          <w:rFonts w:cs="Times New Roman"/>
          <w:szCs w:val="32"/>
        </w:rPr>
        <w:t>200~240d</w:t>
      </w:r>
      <w:r>
        <w:rPr>
          <w:rFonts w:cs="Times New Roman"/>
          <w:szCs w:val="32"/>
        </w:rPr>
        <w:t>。</w:t>
      </w:r>
    </w:p>
    <w:p w:rsidR="00AA7CB2" w:rsidRDefault="006B4371">
      <w:pPr>
        <w:pStyle w:val="2"/>
        <w:numPr>
          <w:ilvl w:val="0"/>
          <w:numId w:val="5"/>
        </w:numPr>
        <w:ind w:leftChars="0" w:firstLineChars="175" w:firstLine="560"/>
        <w:jc w:val="both"/>
      </w:pPr>
      <w:bookmarkStart w:id="8" w:name="_Toc6885"/>
      <w:r>
        <w:rPr>
          <w:rFonts w:hint="eastAsia"/>
        </w:rPr>
        <w:t>上一轮规划实施成效</w:t>
      </w:r>
      <w:bookmarkEnd w:id="8"/>
    </w:p>
    <w:p w:rsidR="00AA7CB2" w:rsidRDefault="006B4371">
      <w:pPr>
        <w:ind w:firstLine="643"/>
      </w:pPr>
      <w:r>
        <w:rPr>
          <w:rFonts w:hint="eastAsia"/>
          <w:b/>
          <w:bCs/>
        </w:rPr>
        <w:t>一是节水水平处于省内先进水平。</w:t>
      </w:r>
      <w:r>
        <w:t>通过</w:t>
      </w:r>
      <w:r>
        <w:t>不断完善</w:t>
      </w:r>
      <w:r>
        <w:rPr>
          <w:rFonts w:hint="eastAsia"/>
        </w:rPr>
        <w:t>节水</w:t>
      </w:r>
      <w:r>
        <w:t>制度和标准、稳步推进重点行业节水工程、全</w:t>
      </w:r>
      <w:r>
        <w:rPr>
          <w:rFonts w:hint="eastAsia"/>
        </w:rPr>
        <w:t>面</w:t>
      </w:r>
      <w:r>
        <w:t>创建节水型社会等</w:t>
      </w:r>
      <w:r>
        <w:rPr>
          <w:rFonts w:hint="eastAsia"/>
        </w:rPr>
        <w:t>，</w:t>
      </w:r>
      <w:r>
        <w:rPr>
          <w:rFonts w:hint="eastAsia"/>
        </w:rPr>
        <w:t>2020</w:t>
      </w:r>
      <w:r>
        <w:rPr>
          <w:rFonts w:hint="eastAsia"/>
        </w:rPr>
        <w:t>年舟山市万元</w:t>
      </w:r>
      <w:r>
        <w:rPr>
          <w:rFonts w:hint="eastAsia"/>
        </w:rPr>
        <w:t>GDP</w:t>
      </w:r>
      <w:r>
        <w:rPr>
          <w:rFonts w:hint="eastAsia"/>
        </w:rPr>
        <w:t>用水量为</w:t>
      </w:r>
      <w:r>
        <w:rPr>
          <w:rFonts w:hint="eastAsia"/>
        </w:rPr>
        <w:t>10.8</w:t>
      </w:r>
      <w:r>
        <w:rPr>
          <w:rFonts w:hint="eastAsia"/>
        </w:rPr>
        <w:t>立方米</w:t>
      </w:r>
      <w:r>
        <w:rPr>
          <w:rFonts w:hint="eastAsia"/>
        </w:rPr>
        <w:t>（未纳入岱山县鱼山岛绿色石化项目海水淡化量）、万元工业增加值用水量为</w:t>
      </w:r>
      <w:r>
        <w:rPr>
          <w:rFonts w:hint="eastAsia"/>
        </w:rPr>
        <w:t>10.9</w:t>
      </w:r>
      <w:r>
        <w:rPr>
          <w:rFonts w:hint="eastAsia"/>
        </w:rPr>
        <w:t>立方米</w:t>
      </w:r>
      <w:r>
        <w:rPr>
          <w:rFonts w:hint="eastAsia"/>
        </w:rPr>
        <w:t>（未纳入岱山县鱼山岛绿色石化项目海水淡化量）、农田灌溉水有效利用系数为</w:t>
      </w:r>
      <w:r>
        <w:rPr>
          <w:rFonts w:hint="eastAsia"/>
        </w:rPr>
        <w:t>0.7</w:t>
      </w:r>
      <w:r>
        <w:rPr>
          <w:rFonts w:hint="eastAsia"/>
        </w:rPr>
        <w:t>，均在全省处于领先水平，万元</w:t>
      </w:r>
      <w:r>
        <w:rPr>
          <w:rFonts w:hint="eastAsia"/>
        </w:rPr>
        <w:t>GDP</w:t>
      </w:r>
      <w:r>
        <w:rPr>
          <w:rFonts w:hint="eastAsia"/>
        </w:rPr>
        <w:t>用水量已达到全国先进水平。</w:t>
      </w:r>
    </w:p>
    <w:p w:rsidR="00AA7CB2" w:rsidRDefault="006B4371">
      <w:pPr>
        <w:ind w:firstLine="643"/>
      </w:pPr>
      <w:r>
        <w:rPr>
          <w:rFonts w:hint="eastAsia"/>
          <w:b/>
          <w:bCs/>
        </w:rPr>
        <w:t>二是水资源保护成效显著。</w:t>
      </w:r>
      <w:r>
        <w:rPr>
          <w:rFonts w:hint="eastAsia"/>
        </w:rPr>
        <w:t>通过</w:t>
      </w:r>
      <w:r>
        <w:rPr>
          <w:rFonts w:hint="eastAsia"/>
        </w:rPr>
        <w:t>“</w:t>
      </w:r>
      <w:r>
        <w:rPr>
          <w:rFonts w:hint="eastAsia"/>
        </w:rPr>
        <w:t>五水共治</w:t>
      </w:r>
      <w:r>
        <w:rPr>
          <w:rFonts w:hint="eastAsia"/>
        </w:rPr>
        <w:t>”</w:t>
      </w:r>
      <w:r>
        <w:rPr>
          <w:rFonts w:hint="eastAsia"/>
        </w:rPr>
        <w:t>、</w:t>
      </w:r>
      <w:r>
        <w:rPr>
          <w:rFonts w:cs="Times New Roman"/>
          <w:szCs w:val="28"/>
        </w:rPr>
        <w:t>水源水库</w:t>
      </w:r>
      <w:r>
        <w:rPr>
          <w:rFonts w:cs="Times New Roman"/>
          <w:szCs w:val="28"/>
        </w:rPr>
        <w:t>“</w:t>
      </w:r>
      <w:r>
        <w:rPr>
          <w:rFonts w:cs="Times New Roman"/>
          <w:szCs w:val="28"/>
        </w:rPr>
        <w:t>一库一策</w:t>
      </w:r>
      <w:r>
        <w:rPr>
          <w:rFonts w:cs="Times New Roman"/>
          <w:szCs w:val="28"/>
        </w:rPr>
        <w:t>”</w:t>
      </w:r>
      <w:r>
        <w:rPr>
          <w:rFonts w:cs="Times New Roman"/>
          <w:szCs w:val="28"/>
        </w:rPr>
        <w:t>治理</w:t>
      </w:r>
      <w:r>
        <w:rPr>
          <w:rFonts w:cs="Times New Roman" w:hint="eastAsia"/>
          <w:szCs w:val="28"/>
        </w:rPr>
        <w:t>、</w:t>
      </w:r>
      <w:r>
        <w:rPr>
          <w:rFonts w:cs="Times New Roman" w:hint="eastAsia"/>
          <w:szCs w:val="28"/>
        </w:rPr>
        <w:t>美丽河湖等治理，全面消除</w:t>
      </w:r>
      <w:r>
        <w:rPr>
          <w:rFonts w:hint="eastAsia"/>
        </w:rPr>
        <w:t>劣</w:t>
      </w:r>
      <w:r>
        <w:rPr>
          <w:rFonts w:hint="eastAsia"/>
        </w:rPr>
        <w:t>V</w:t>
      </w:r>
      <w:r>
        <w:rPr>
          <w:rFonts w:hint="eastAsia"/>
        </w:rPr>
        <w:t>类水体断面，</w:t>
      </w:r>
      <w:r>
        <w:rPr>
          <w:rFonts w:cs="Times New Roman"/>
          <w:szCs w:val="28"/>
        </w:rPr>
        <w:t>水功能区达标率到达</w:t>
      </w:r>
      <w:r>
        <w:rPr>
          <w:rFonts w:cs="Times New Roman"/>
          <w:szCs w:val="28"/>
        </w:rPr>
        <w:t>85%</w:t>
      </w:r>
      <w:r>
        <w:rPr>
          <w:rFonts w:cs="Times New Roman"/>
          <w:szCs w:val="28"/>
        </w:rPr>
        <w:t>，</w:t>
      </w:r>
      <w:r>
        <w:rPr>
          <w:rFonts w:cs="Times New Roman" w:hint="eastAsia"/>
          <w:szCs w:val="28"/>
        </w:rPr>
        <w:t>重要</w:t>
      </w:r>
      <w:r>
        <w:rPr>
          <w:rFonts w:cs="Times New Roman"/>
          <w:szCs w:val="28"/>
        </w:rPr>
        <w:t>水功能区水质达标率达到</w:t>
      </w:r>
      <w:r>
        <w:rPr>
          <w:rFonts w:cs="Times New Roman"/>
          <w:szCs w:val="28"/>
        </w:rPr>
        <w:t>95%</w:t>
      </w:r>
      <w:r>
        <w:rPr>
          <w:rFonts w:cs="Times New Roman" w:hint="eastAsia"/>
          <w:szCs w:val="28"/>
        </w:rPr>
        <w:t>，县级</w:t>
      </w:r>
      <w:r>
        <w:rPr>
          <w:rFonts w:cs="Times New Roman" w:hint="eastAsia"/>
          <w:szCs w:val="28"/>
        </w:rPr>
        <w:t>以上集中式饮用水源地水质达标率达到</w:t>
      </w:r>
      <w:r>
        <w:rPr>
          <w:rFonts w:cs="Times New Roman" w:hint="eastAsia"/>
          <w:szCs w:val="28"/>
        </w:rPr>
        <w:t>100%</w:t>
      </w:r>
      <w:r>
        <w:rPr>
          <w:rFonts w:cs="Times New Roman" w:hint="eastAsia"/>
          <w:szCs w:val="28"/>
        </w:rPr>
        <w:t>。</w:t>
      </w:r>
    </w:p>
    <w:p w:rsidR="00AA7CB2" w:rsidRDefault="006B4371">
      <w:pPr>
        <w:ind w:firstLine="643"/>
      </w:pPr>
      <w:r>
        <w:rPr>
          <w:rFonts w:hint="eastAsia"/>
          <w:b/>
          <w:bCs/>
        </w:rPr>
        <w:t>三是多源配置的水资源保障体系不断完善</w:t>
      </w:r>
      <w:r>
        <w:rPr>
          <w:rFonts w:hint="eastAsia"/>
        </w:rPr>
        <w:t>。</w:t>
      </w:r>
      <w:r>
        <w:rPr>
          <w:rFonts w:cs="Times New Roman"/>
          <w:snapToGrid w:val="0"/>
          <w:szCs w:val="28"/>
        </w:rPr>
        <w:t>在加强节水的同时，采取了</w:t>
      </w:r>
      <w:r>
        <w:rPr>
          <w:rFonts w:cs="Times New Roman"/>
          <w:snapToGrid w:val="0"/>
          <w:szCs w:val="28"/>
        </w:rPr>
        <w:t>“</w:t>
      </w:r>
      <w:r>
        <w:rPr>
          <w:rFonts w:cs="Times New Roman"/>
          <w:snapToGrid w:val="0"/>
          <w:szCs w:val="28"/>
        </w:rPr>
        <w:t>引水、蓄水、翻水、联水、造水、净水</w:t>
      </w:r>
      <w:r>
        <w:rPr>
          <w:rFonts w:cs="Times New Roman"/>
          <w:snapToGrid w:val="0"/>
          <w:szCs w:val="28"/>
        </w:rPr>
        <w:t>”</w:t>
      </w:r>
      <w:r>
        <w:rPr>
          <w:rFonts w:cs="Times New Roman"/>
          <w:snapToGrid w:val="0"/>
          <w:szCs w:val="28"/>
        </w:rPr>
        <w:t>等</w:t>
      </w:r>
      <w:r>
        <w:rPr>
          <w:rFonts w:cs="Times New Roman"/>
          <w:snapToGrid w:val="0"/>
          <w:szCs w:val="28"/>
        </w:rPr>
        <w:lastRenderedPageBreak/>
        <w:t>多种水资源开发利用措施来提高供水能力</w:t>
      </w:r>
      <w:r>
        <w:rPr>
          <w:rFonts w:cs="Times New Roman" w:hint="eastAsia"/>
          <w:snapToGrid w:val="0"/>
          <w:szCs w:val="28"/>
        </w:rPr>
        <w:t>。</w:t>
      </w:r>
      <w:r>
        <w:rPr>
          <w:rFonts w:cs="Times New Roman" w:hint="eastAsia"/>
          <w:snapToGrid w:val="0"/>
          <w:szCs w:val="28"/>
        </w:rPr>
        <w:t>通过</w:t>
      </w:r>
      <w:r>
        <w:rPr>
          <w:rFonts w:cs="Times New Roman"/>
          <w:snapToGrid w:val="0"/>
          <w:szCs w:val="28"/>
        </w:rPr>
        <w:t>强力推进本岛区域城乡供水一体化工程</w:t>
      </w:r>
      <w:r>
        <w:rPr>
          <w:rFonts w:cs="Times New Roman" w:hint="eastAsia"/>
          <w:snapToGrid w:val="0"/>
          <w:szCs w:val="28"/>
        </w:rPr>
        <w:t>，</w:t>
      </w:r>
      <w:r>
        <w:rPr>
          <w:rFonts w:hint="eastAsia"/>
        </w:rPr>
        <w:t>基本</w:t>
      </w:r>
      <w:r>
        <w:rPr>
          <w:rFonts w:hint="eastAsia"/>
        </w:rPr>
        <w:t>实现城乡供水“同网同质同服务”</w:t>
      </w:r>
      <w:r>
        <w:rPr>
          <w:rFonts w:hint="eastAsia"/>
        </w:rPr>
        <w:t>；</w:t>
      </w:r>
      <w:r>
        <w:rPr>
          <w:rFonts w:cs="Times New Roman"/>
        </w:rPr>
        <w:t>在边远海岛实施拓库扩容、洞库蓄水、屋顶集水、循环用水等措施，以一水多用，提高水效率为核心，开创边远海岛多维供水保障新模式</w:t>
      </w:r>
      <w:r>
        <w:rPr>
          <w:rFonts w:cs="Times New Roman" w:hint="eastAsia"/>
        </w:rPr>
        <w:t>。</w:t>
      </w:r>
    </w:p>
    <w:p w:rsidR="00AA7CB2" w:rsidRDefault="006B4371">
      <w:pPr>
        <w:ind w:firstLine="643"/>
      </w:pPr>
      <w:r>
        <w:rPr>
          <w:rFonts w:hint="eastAsia"/>
          <w:b/>
          <w:bCs/>
        </w:rPr>
        <w:t>四是水资源综合管理水平不断提升</w:t>
      </w:r>
      <w:r>
        <w:rPr>
          <w:rFonts w:hint="eastAsia"/>
        </w:rPr>
        <w:t>。市政府</w:t>
      </w:r>
      <w:r>
        <w:rPr>
          <w:rFonts w:cs="Times New Roman" w:hint="eastAsia"/>
        </w:rPr>
        <w:t>出台了《舟山市城乡供水管理办法》《舟山市节约用水管理实施办法》以及《舟山市建设项目节水设施“三同时”管理办法》等</w:t>
      </w:r>
      <w:r>
        <w:rPr>
          <w:rFonts w:cs="Times New Roman" w:hint="eastAsia"/>
        </w:rPr>
        <w:t>14</w:t>
      </w:r>
      <w:r>
        <w:rPr>
          <w:rFonts w:cs="Times New Roman" w:hint="eastAsia"/>
        </w:rPr>
        <w:t>项管理办法和意见。完成</w:t>
      </w:r>
      <w:r>
        <w:rPr>
          <w:rFonts w:cs="Times New Roman" w:hint="eastAsia"/>
        </w:rPr>
        <w:t>了</w:t>
      </w:r>
      <w:r>
        <w:rPr>
          <w:rFonts w:cs="Times New Roman" w:hint="eastAsia"/>
        </w:rPr>
        <w:t>全省首批和第二批农业水价综合改革试点创建</w:t>
      </w:r>
      <w:r>
        <w:rPr>
          <w:rFonts w:cs="Times New Roman" w:hint="eastAsia"/>
        </w:rPr>
        <w:t>。</w:t>
      </w:r>
      <w:r>
        <w:rPr>
          <w:rFonts w:hint="eastAsia"/>
        </w:rPr>
        <w:t>水资源监测监控实现</w:t>
      </w:r>
      <w:r>
        <w:rPr>
          <w:rFonts w:hint="eastAsia"/>
        </w:rPr>
        <w:t>5</w:t>
      </w:r>
      <w:r>
        <w:rPr>
          <w:rFonts w:hint="eastAsia"/>
        </w:rPr>
        <w:t>万立方米以上</w:t>
      </w:r>
      <w:r>
        <w:rPr>
          <w:rFonts w:hint="eastAsia"/>
        </w:rPr>
        <w:t>非居民</w:t>
      </w:r>
      <w:r>
        <w:rPr>
          <w:rFonts w:hint="eastAsia"/>
        </w:rPr>
        <w:t>取水户全覆盖，</w:t>
      </w:r>
      <w:r>
        <w:rPr>
          <w:rFonts w:hint="eastAsia"/>
        </w:rPr>
        <w:t>在</w:t>
      </w:r>
      <w:r>
        <w:rPr>
          <w:rFonts w:hint="eastAsia"/>
        </w:rPr>
        <w:t>区域水资源论证、原水建管体制等方面形成了一批可复制、可推广的经验</w:t>
      </w:r>
      <w:r>
        <w:rPr>
          <w:rFonts w:hint="eastAsia"/>
        </w:rPr>
        <w:t>。</w:t>
      </w:r>
    </w:p>
    <w:p w:rsidR="00AA7CB2" w:rsidRDefault="006B4371">
      <w:pPr>
        <w:pStyle w:val="2"/>
        <w:numPr>
          <w:ilvl w:val="0"/>
          <w:numId w:val="5"/>
        </w:numPr>
        <w:ind w:leftChars="0" w:firstLineChars="175" w:firstLine="560"/>
        <w:jc w:val="both"/>
      </w:pPr>
      <w:bookmarkStart w:id="9" w:name="_Toc8562"/>
      <w:r>
        <w:rPr>
          <w:rFonts w:hint="eastAsia"/>
        </w:rPr>
        <w:t>形势需求与存在问题</w:t>
      </w:r>
      <w:bookmarkEnd w:id="9"/>
    </w:p>
    <w:p w:rsidR="00AA7CB2" w:rsidRDefault="006B4371">
      <w:pPr>
        <w:ind w:firstLine="640"/>
      </w:pPr>
      <w:r>
        <w:rPr>
          <w:rFonts w:hint="eastAsia"/>
        </w:rPr>
        <w:t>党的二十大提出以中国式现代化全面推进中华民族伟大复兴，省</w:t>
      </w:r>
      <w:r w:rsidR="00FA2055">
        <w:rPr>
          <w:rFonts w:hint="eastAsia"/>
        </w:rPr>
        <w:t>第</w:t>
      </w:r>
      <w:bookmarkStart w:id="10" w:name="_GoBack"/>
      <w:bookmarkEnd w:id="10"/>
      <w:r>
        <w:rPr>
          <w:rFonts w:hint="eastAsia"/>
        </w:rPr>
        <w:t>十五次党代会提出“两个先行”的奋斗目标</w:t>
      </w:r>
      <w:r>
        <w:rPr>
          <w:rFonts w:hint="eastAsia"/>
        </w:rPr>
        <w:t>，</w:t>
      </w:r>
      <w:r>
        <w:rPr>
          <w:rFonts w:hint="eastAsia"/>
        </w:rPr>
        <w:t>明确</w:t>
      </w:r>
      <w:r>
        <w:rPr>
          <w:rFonts w:hint="eastAsia"/>
        </w:rPr>
        <w:t>着力构建“一湾引领、四极辐射、山海互济、全域美丽”空间格局的主要任务，贯彻落实长三角区域</w:t>
      </w:r>
      <w:r>
        <w:rPr>
          <w:rFonts w:hint="eastAsia"/>
        </w:rPr>
        <w:t>一体化发展、乡村振兴等国家战略，要求加快形成网络化、集约型、保护利用一体化的水资源空间均衡配置格局，充分保障供水安全、粮食安全、生态安全，满足人民群众“喝好水”的美好生活需要。</w:t>
      </w:r>
    </w:p>
    <w:p w:rsidR="00AA7CB2" w:rsidRDefault="006B4371">
      <w:pPr>
        <w:ind w:firstLine="640"/>
      </w:pPr>
      <w:r>
        <w:rPr>
          <w:rFonts w:hint="eastAsia"/>
        </w:rPr>
        <w:t>依据《</w:t>
      </w:r>
      <w:r>
        <w:rPr>
          <w:rFonts w:hint="eastAsia"/>
        </w:rPr>
        <w:t>舟山市</w:t>
      </w:r>
      <w:r>
        <w:rPr>
          <w:rFonts w:hint="eastAsia"/>
        </w:rPr>
        <w:t>国民经济和社会发展第十四个五年规划和</w:t>
      </w:r>
      <w:r>
        <w:rPr>
          <w:rFonts w:hint="eastAsia"/>
        </w:rPr>
        <w:t>2035</w:t>
      </w:r>
      <w:r>
        <w:rPr>
          <w:rFonts w:hint="eastAsia"/>
        </w:rPr>
        <w:t>年远景目标纲要》</w:t>
      </w:r>
      <w:r>
        <w:rPr>
          <w:rFonts w:hint="eastAsia"/>
        </w:rPr>
        <w:t>成果，对照新形势、新要求，舟山市水资源保障不平衡不充分的问题将进一步凸显，水资源节约、</w:t>
      </w:r>
      <w:r>
        <w:rPr>
          <w:rFonts w:hint="eastAsia"/>
        </w:rPr>
        <w:lastRenderedPageBreak/>
        <w:t>保护、配置、利用、管理等综合能力不足与人民群众对优质水资源、健康水生态、宜居水环境的多元化需求之间的矛盾突出，与更高水平的水资源保障要求不相适应。</w:t>
      </w:r>
    </w:p>
    <w:p w:rsidR="00AA7CB2" w:rsidRDefault="006B4371">
      <w:pPr>
        <w:ind w:firstLine="643"/>
      </w:pPr>
      <w:r>
        <w:rPr>
          <w:rFonts w:hint="eastAsia"/>
          <w:b/>
          <w:bCs/>
        </w:rPr>
        <w:t>水资源节约方面。</w:t>
      </w:r>
      <w:r>
        <w:rPr>
          <w:rFonts w:hint="eastAsia"/>
        </w:rPr>
        <w:t>全市</w:t>
      </w:r>
      <w:r>
        <w:rPr>
          <w:rFonts w:hint="eastAsia"/>
        </w:rPr>
        <w:t>整体用水</w:t>
      </w:r>
      <w:r>
        <w:rPr>
          <w:rFonts w:hint="eastAsia"/>
        </w:rPr>
        <w:t>效率较国内外先进水平仍有差距，</w:t>
      </w:r>
      <w:r>
        <w:rPr>
          <w:rFonts w:cs="Times New Roman"/>
          <w:szCs w:val="28"/>
        </w:rPr>
        <w:t>分质供水和</w:t>
      </w:r>
      <w:r>
        <w:rPr>
          <w:rFonts w:cs="Times New Roman" w:hint="eastAsia"/>
          <w:szCs w:val="28"/>
        </w:rPr>
        <w:t>再生水</w:t>
      </w:r>
      <w:r>
        <w:rPr>
          <w:rFonts w:cs="Times New Roman"/>
          <w:szCs w:val="28"/>
        </w:rPr>
        <w:t>进展较缓慢，工程与配套政策</w:t>
      </w:r>
      <w:r>
        <w:rPr>
          <w:rFonts w:cs="Times New Roman" w:hint="eastAsia"/>
          <w:szCs w:val="28"/>
        </w:rPr>
        <w:t>不完善</w:t>
      </w:r>
      <w:r>
        <w:rPr>
          <w:rFonts w:cs="Times New Roman"/>
          <w:szCs w:val="28"/>
        </w:rPr>
        <w:t>，全市海水淡化产能规模、再生水和雨水集蓄利用仍有较大的提升空间</w:t>
      </w:r>
      <w:r>
        <w:rPr>
          <w:rFonts w:cs="Times New Roman" w:hint="eastAsia"/>
          <w:szCs w:val="28"/>
        </w:rPr>
        <w:t>，</w:t>
      </w:r>
      <w:r>
        <w:rPr>
          <w:rFonts w:cs="Times New Roman"/>
          <w:szCs w:val="28"/>
        </w:rPr>
        <w:t>城镇公共节水降损方面管网漏损率</w:t>
      </w:r>
      <w:r>
        <w:rPr>
          <w:rFonts w:cs="Times New Roman" w:hint="eastAsia"/>
          <w:szCs w:val="28"/>
        </w:rPr>
        <w:t>仍需提升</w:t>
      </w:r>
      <w:r>
        <w:rPr>
          <w:rFonts w:cs="Times New Roman"/>
          <w:szCs w:val="28"/>
        </w:rPr>
        <w:t>；重点用水行业企业节水改造</w:t>
      </w:r>
      <w:r>
        <w:rPr>
          <w:rFonts w:cs="Times New Roman" w:hint="eastAsia"/>
          <w:szCs w:val="28"/>
        </w:rPr>
        <w:t>、</w:t>
      </w:r>
      <w:r>
        <w:rPr>
          <w:rFonts w:cs="Times New Roman"/>
          <w:szCs w:val="28"/>
        </w:rPr>
        <w:t>水循环梯级利用等基础设施</w:t>
      </w:r>
      <w:r>
        <w:rPr>
          <w:rFonts w:cs="Times New Roman" w:hint="eastAsia"/>
          <w:szCs w:val="28"/>
        </w:rPr>
        <w:t>仍需加强</w:t>
      </w:r>
      <w:r>
        <w:rPr>
          <w:rFonts w:cs="Times New Roman"/>
          <w:szCs w:val="28"/>
        </w:rPr>
        <w:t>。</w:t>
      </w:r>
    </w:p>
    <w:p w:rsidR="00AA7CB2" w:rsidRDefault="006B4371">
      <w:pPr>
        <w:ind w:firstLine="643"/>
      </w:pPr>
      <w:r>
        <w:rPr>
          <w:rFonts w:hint="eastAsia"/>
          <w:b/>
          <w:bCs/>
        </w:rPr>
        <w:t>水资源保护方面。</w:t>
      </w:r>
      <w:r>
        <w:rPr>
          <w:rFonts w:hint="eastAsia"/>
        </w:rPr>
        <w:t>全</w:t>
      </w:r>
      <w:r>
        <w:rPr>
          <w:rFonts w:cs="Times New Roman"/>
          <w:snapToGrid w:val="0"/>
          <w:szCs w:val="28"/>
        </w:rPr>
        <w:t>市河道源短水少，河流</w:t>
      </w:r>
      <w:r>
        <w:rPr>
          <w:rFonts w:cs="Times New Roman" w:hint="eastAsia"/>
          <w:snapToGrid w:val="0"/>
          <w:szCs w:val="28"/>
        </w:rPr>
        <w:t>水体</w:t>
      </w:r>
      <w:r>
        <w:rPr>
          <w:rFonts w:cs="Times New Roman"/>
          <w:snapToGrid w:val="0"/>
          <w:szCs w:val="28"/>
        </w:rPr>
        <w:t>流动性</w:t>
      </w:r>
      <w:r>
        <w:rPr>
          <w:rFonts w:cs="Times New Roman" w:hint="eastAsia"/>
          <w:snapToGrid w:val="0"/>
          <w:szCs w:val="28"/>
        </w:rPr>
        <w:t>不强，</w:t>
      </w:r>
      <w:r>
        <w:rPr>
          <w:rFonts w:hint="eastAsia"/>
        </w:rPr>
        <w:t>水质改善能力弱</w:t>
      </w:r>
      <w:r>
        <w:rPr>
          <w:rFonts w:cs="Times New Roman" w:hint="eastAsia"/>
          <w:snapToGrid w:val="0"/>
          <w:szCs w:val="28"/>
        </w:rPr>
        <w:t>，</w:t>
      </w:r>
      <w:r>
        <w:rPr>
          <w:rFonts w:cs="Times New Roman"/>
          <w:snapToGrid w:val="0"/>
          <w:szCs w:val="28"/>
        </w:rPr>
        <w:t>枯水期生态用水保障程度</w:t>
      </w:r>
      <w:r>
        <w:rPr>
          <w:rFonts w:cs="Times New Roman" w:hint="eastAsia"/>
          <w:snapToGrid w:val="0"/>
          <w:szCs w:val="28"/>
        </w:rPr>
        <w:t>偏低，</w:t>
      </w:r>
      <w:r>
        <w:rPr>
          <w:rFonts w:hint="eastAsia"/>
        </w:rPr>
        <w:t>水生态监测体系不完善，河湖水生态修复治理系统性不够。</w:t>
      </w:r>
    </w:p>
    <w:p w:rsidR="00AA7CB2" w:rsidRDefault="006B4371">
      <w:pPr>
        <w:ind w:firstLine="643"/>
      </w:pPr>
      <w:r>
        <w:rPr>
          <w:rFonts w:hint="eastAsia"/>
          <w:b/>
          <w:bCs/>
        </w:rPr>
        <w:t>水资源利用方面。</w:t>
      </w:r>
      <w:r>
        <w:rPr>
          <w:rFonts w:hint="eastAsia"/>
        </w:rPr>
        <w:t>水资源承载力与生产力空间分布不协调</w:t>
      </w:r>
      <w:r>
        <w:rPr>
          <w:rFonts w:hint="eastAsia"/>
        </w:rPr>
        <w:t>，</w:t>
      </w:r>
      <w:r>
        <w:rPr>
          <w:rFonts w:cs="Times New Roman"/>
          <w:szCs w:val="28"/>
        </w:rPr>
        <w:t>资源性、水质性、工程性缺水并存</w:t>
      </w:r>
      <w:r>
        <w:rPr>
          <w:rFonts w:cs="Times New Roman" w:hint="eastAsia"/>
          <w:szCs w:val="28"/>
        </w:rPr>
        <w:t>。</w:t>
      </w:r>
      <w:r>
        <w:rPr>
          <w:rFonts w:hint="eastAsia"/>
        </w:rPr>
        <w:t>水资源抗风险能力不强，</w:t>
      </w:r>
      <w:r>
        <w:t>缺乏战略备用水源，再遇历史最旱年将出现</w:t>
      </w:r>
      <w:r>
        <w:rPr>
          <w:rFonts w:hint="eastAsia"/>
        </w:rPr>
        <w:t>超</w:t>
      </w:r>
      <w:r>
        <w:t>百天无水可供的</w:t>
      </w:r>
      <w:r>
        <w:rPr>
          <w:rFonts w:hint="eastAsia"/>
        </w:rPr>
        <w:t>不利</w:t>
      </w:r>
      <w:r>
        <w:t>局面</w:t>
      </w:r>
      <w:r>
        <w:rPr>
          <w:rFonts w:hint="eastAsia"/>
        </w:rPr>
        <w:t>，</w:t>
      </w:r>
      <w:r>
        <w:rPr>
          <w:rFonts w:hint="eastAsia"/>
        </w:rPr>
        <w:t>需进一步明确</w:t>
      </w:r>
      <w:r>
        <w:rPr>
          <w:rFonts w:cs="Times New Roman"/>
          <w:szCs w:val="28"/>
        </w:rPr>
        <w:t>大陆引水、本地常规水、海水淡化、</w:t>
      </w:r>
      <w:r>
        <w:rPr>
          <w:rFonts w:cs="Times New Roman" w:hint="eastAsia"/>
          <w:szCs w:val="28"/>
        </w:rPr>
        <w:t>再生水</w:t>
      </w:r>
      <w:r>
        <w:rPr>
          <w:rFonts w:cs="Times New Roman" w:hint="eastAsia"/>
          <w:szCs w:val="28"/>
        </w:rPr>
        <w:t>等</w:t>
      </w:r>
      <w:r>
        <w:rPr>
          <w:rFonts w:cs="Times New Roman"/>
          <w:szCs w:val="28"/>
        </w:rPr>
        <w:t>水源开发利用</w:t>
      </w:r>
      <w:r>
        <w:rPr>
          <w:rFonts w:cs="Times New Roman" w:hint="eastAsia"/>
          <w:szCs w:val="28"/>
        </w:rPr>
        <w:t>的</w:t>
      </w:r>
      <w:r>
        <w:rPr>
          <w:rFonts w:cs="Times New Roman"/>
          <w:szCs w:val="28"/>
        </w:rPr>
        <w:t>总体定位</w:t>
      </w:r>
      <w:r>
        <w:rPr>
          <w:rFonts w:cs="Times New Roman" w:hint="eastAsia"/>
          <w:szCs w:val="28"/>
        </w:rPr>
        <w:t>。</w:t>
      </w:r>
      <w:r>
        <w:rPr>
          <w:rFonts w:cs="Times New Roman"/>
          <w:szCs w:val="28"/>
        </w:rPr>
        <w:t>分质供水实施进度</w:t>
      </w:r>
      <w:r>
        <w:rPr>
          <w:rFonts w:cs="Times New Roman" w:hint="eastAsia"/>
          <w:szCs w:val="28"/>
        </w:rPr>
        <w:t>滞后</w:t>
      </w:r>
      <w:r>
        <w:rPr>
          <w:rFonts w:cs="Times New Roman"/>
          <w:szCs w:val="28"/>
        </w:rPr>
        <w:t>，需要加快落实优水优用的配置格局。</w:t>
      </w:r>
    </w:p>
    <w:p w:rsidR="00AA7CB2" w:rsidRDefault="006B4371">
      <w:pPr>
        <w:ind w:firstLine="643"/>
        <w:rPr>
          <w:rFonts w:cs="Times New Roman"/>
          <w:color w:val="FF0000"/>
        </w:rPr>
      </w:pPr>
      <w:r>
        <w:rPr>
          <w:rFonts w:hint="eastAsia"/>
          <w:b/>
          <w:bCs/>
        </w:rPr>
        <w:t>水资源管理方面。</w:t>
      </w:r>
      <w:bookmarkStart w:id="11" w:name="_Hlk85456956"/>
      <w:r>
        <w:rPr>
          <w:rFonts w:cs="Times New Roman" w:hint="eastAsia"/>
        </w:rPr>
        <w:t>水资源数字化管理改革还处于起步阶段，监测监控仍然比较薄弱，水资源节约保护与开发利用全生命周期的监管感知能力不足，尚未形成互联互通、共建共享、业务协同的“大系统”，离“整体、智治”全过程精细化管理的目标尚存差距。</w:t>
      </w:r>
      <w:bookmarkEnd w:id="11"/>
      <w:r>
        <w:rPr>
          <w:rFonts w:cs="Times New Roman" w:hint="eastAsia"/>
        </w:rPr>
        <w:t>水资源管理体制机制研究、基层水资源管理人员能力等方面不能满足水资源节约、保护、配置</w:t>
      </w:r>
      <w:r>
        <w:rPr>
          <w:rFonts w:cs="Times New Roman" w:hint="eastAsia"/>
        </w:rPr>
        <w:lastRenderedPageBreak/>
        <w:t>的高效能</w:t>
      </w:r>
      <w:r>
        <w:rPr>
          <w:rFonts w:cs="Times New Roman" w:hint="eastAsia"/>
        </w:rPr>
        <w:t>管理要求。</w:t>
      </w:r>
    </w:p>
    <w:p w:rsidR="00AA7CB2" w:rsidRDefault="006B4371">
      <w:pPr>
        <w:pStyle w:val="1"/>
        <w:numPr>
          <w:ilvl w:val="0"/>
          <w:numId w:val="4"/>
        </w:numPr>
        <w:ind w:firstLine="640"/>
        <w:rPr>
          <w:szCs w:val="32"/>
        </w:rPr>
      </w:pPr>
      <w:bookmarkStart w:id="12" w:name="_Toc6892"/>
      <w:r>
        <w:rPr>
          <w:rFonts w:hint="eastAsia"/>
          <w:szCs w:val="32"/>
        </w:rPr>
        <w:t>总体要求</w:t>
      </w:r>
      <w:bookmarkEnd w:id="12"/>
    </w:p>
    <w:p w:rsidR="00AA7CB2" w:rsidRDefault="006B4371">
      <w:pPr>
        <w:pStyle w:val="2"/>
        <w:numPr>
          <w:ilvl w:val="0"/>
          <w:numId w:val="6"/>
        </w:numPr>
        <w:ind w:leftChars="0" w:firstLineChars="0"/>
        <w:jc w:val="both"/>
      </w:pPr>
      <w:bookmarkStart w:id="13" w:name="_Toc88488766"/>
      <w:bookmarkStart w:id="14" w:name="_Toc77947626"/>
      <w:bookmarkStart w:id="15" w:name="_Toc5836"/>
      <w:r>
        <w:rPr>
          <w:rFonts w:hint="eastAsia"/>
        </w:rPr>
        <w:t>指导思想</w:t>
      </w:r>
      <w:bookmarkEnd w:id="13"/>
      <w:bookmarkEnd w:id="14"/>
      <w:bookmarkEnd w:id="15"/>
    </w:p>
    <w:p w:rsidR="00AA7CB2" w:rsidRDefault="006B4371">
      <w:pPr>
        <w:ind w:firstLine="640"/>
        <w:contextualSpacing/>
        <w:rPr>
          <w:rFonts w:cs="Times New Roman"/>
        </w:rPr>
      </w:pPr>
      <w:r>
        <w:rPr>
          <w:rFonts w:ascii="仿宋" w:hAnsi="仿宋" w:cs="仿宋" w:hint="eastAsia"/>
        </w:rPr>
        <w:t>以习近平新时代中国特色社会主义思想为指引，积极践行“节水优先、空间均衡、系统治理、两手发力”的新时期治水思路，以满足人民对美好生活的向往为目标，以保障供水安全和水生态安全为核心，以更大力度的节水行动为抓手强化水资源节约，以更高标准的水源地安全保障为抓手强化水资源保护，以更高战略思维的多源互济、分质供水为抓手优化水资源配置，以更加智慧的水资源强监管为抓手落实最严格水资源管理，全面促进舟山全域水资源“高效利用、系统保护、均衡配置、智慧管理”，努力推进“舟山水网”建设，奋力打造海岛地区水资源节约保护和开发利用样板</w:t>
      </w:r>
      <w:r>
        <w:rPr>
          <w:rFonts w:ascii="仿宋" w:hAnsi="仿宋" w:cs="仿宋" w:hint="eastAsia"/>
        </w:rPr>
        <w:t>区，推动全市经济社会发展与水资源水环境承载能力相适应，为浙江舟山创建社会主义现代化海上花园城市提供坚实的水资源保障。</w:t>
      </w:r>
    </w:p>
    <w:p w:rsidR="00AA7CB2" w:rsidRDefault="006B4371">
      <w:pPr>
        <w:pStyle w:val="2"/>
        <w:numPr>
          <w:ilvl w:val="0"/>
          <w:numId w:val="6"/>
        </w:numPr>
        <w:ind w:leftChars="0" w:firstLineChars="0"/>
        <w:jc w:val="both"/>
      </w:pPr>
      <w:bookmarkStart w:id="16" w:name="_Toc77947628"/>
      <w:bookmarkStart w:id="17" w:name="_Toc31534"/>
      <w:bookmarkStart w:id="18" w:name="_Toc88488768"/>
      <w:r>
        <w:rPr>
          <w:rFonts w:hint="eastAsia"/>
        </w:rPr>
        <w:t>基本原则</w:t>
      </w:r>
      <w:bookmarkEnd w:id="16"/>
      <w:bookmarkEnd w:id="17"/>
      <w:bookmarkEnd w:id="18"/>
    </w:p>
    <w:p w:rsidR="00AA7CB2" w:rsidRDefault="006B4371">
      <w:pPr>
        <w:ind w:firstLine="643"/>
        <w:rPr>
          <w:rFonts w:cs="Times New Roman"/>
        </w:rPr>
      </w:pPr>
      <w:r>
        <w:rPr>
          <w:rFonts w:cs="Times New Roman"/>
          <w:b/>
          <w:bCs/>
        </w:rPr>
        <w:t>坚持以人民为中心、强化保护。</w:t>
      </w:r>
      <w:r>
        <w:rPr>
          <w:rFonts w:cs="Times New Roman"/>
        </w:rPr>
        <w:t>树立以人民为中心的发展思想，践行绿水青山就是金山银山的理念，把人民对优质水资源、健康水生态、宜居水环境的美好向往作为奋斗目标，合理安排生态、生活、生产用水，推动人与自然和谐共生，让安全韧性的供水保障和优良的生态环境成为普惠的民生福祉。</w:t>
      </w:r>
    </w:p>
    <w:p w:rsidR="00AA7CB2" w:rsidRDefault="006B4371">
      <w:pPr>
        <w:ind w:firstLine="643"/>
        <w:rPr>
          <w:rFonts w:cs="Times New Roman"/>
        </w:rPr>
      </w:pPr>
      <w:r>
        <w:rPr>
          <w:rFonts w:cs="Times New Roman"/>
          <w:b/>
          <w:bCs/>
        </w:rPr>
        <w:t>坚持节约集约、高效利用。</w:t>
      </w:r>
      <w:r>
        <w:rPr>
          <w:rFonts w:cs="Times New Roman"/>
        </w:rPr>
        <w:t>坚持节水优先，全面实施节</w:t>
      </w:r>
      <w:r>
        <w:rPr>
          <w:rFonts w:cs="Times New Roman"/>
        </w:rPr>
        <w:lastRenderedPageBreak/>
        <w:t>水行动，实行水资源消耗总量和强度双控，合理确定用水总量和用水效率指标，强化约束性指标管理。坚持先节水后调水，在做好节约用水、本区域水资源挖潜的前提下，再考虑域外引水。</w:t>
      </w:r>
    </w:p>
    <w:p w:rsidR="00AA7CB2" w:rsidRDefault="006B4371">
      <w:pPr>
        <w:ind w:firstLine="643"/>
        <w:rPr>
          <w:rFonts w:cs="Times New Roman"/>
        </w:rPr>
      </w:pPr>
      <w:r>
        <w:rPr>
          <w:rFonts w:cs="Times New Roman"/>
          <w:b/>
          <w:bCs/>
        </w:rPr>
        <w:t>坚持底线思维、保障安全。</w:t>
      </w:r>
      <w:r>
        <w:rPr>
          <w:rFonts w:cs="Times New Roman"/>
        </w:rPr>
        <w:t>坚持底线思维，增强忧患意识，统筹安全与发展，研判经济社会发展趋势，分析水资源长远供求趋势、区域分布和结构特点，识别水资源风险形势，科学确定水资源保障基础设施规模和总体布局，全面提升供水安全保障韧性水平，有效防范化解水资源供给系统风险。</w:t>
      </w:r>
    </w:p>
    <w:p w:rsidR="00AA7CB2" w:rsidRDefault="006B4371">
      <w:pPr>
        <w:ind w:firstLine="643"/>
        <w:rPr>
          <w:rFonts w:cs="Times New Roman"/>
        </w:rPr>
      </w:pPr>
      <w:r>
        <w:rPr>
          <w:rFonts w:cs="Times New Roman"/>
          <w:b/>
          <w:bCs/>
        </w:rPr>
        <w:t>坚持系统观念、整体谋划。</w:t>
      </w:r>
      <w:r>
        <w:rPr>
          <w:rFonts w:cs="Times New Roman"/>
        </w:rPr>
        <w:t>坚持系统观念、运用系统方法，加强全局</w:t>
      </w:r>
      <w:r>
        <w:rPr>
          <w:rFonts w:cs="Times New Roman"/>
        </w:rPr>
        <w:t>性谋划、实用性布局，协调和平衡区域水资源配置关系，着力构建与区域经济社会发展相适应的水资源配置格局，统筹解决水资源保障不平衡不充分问题，促进人口、经济社会发展与水资源承载能力相适应。</w:t>
      </w:r>
    </w:p>
    <w:p w:rsidR="00AA7CB2" w:rsidRDefault="006B4371">
      <w:pPr>
        <w:ind w:firstLine="643"/>
        <w:contextualSpacing/>
        <w:rPr>
          <w:rFonts w:cs="Times New Roman"/>
        </w:rPr>
      </w:pPr>
      <w:r>
        <w:rPr>
          <w:rFonts w:cs="Times New Roman"/>
          <w:b/>
          <w:bCs/>
        </w:rPr>
        <w:t>坚持改革创新、数字赋能。</w:t>
      </w:r>
      <w:r>
        <w:rPr>
          <w:rFonts w:cs="Times New Roman"/>
        </w:rPr>
        <w:t>强化标准和数字化引领、政策和法治保障，完善水资源管理考核评价体系，探索研究水价、用水权、生态补偿、分质供水、非常规水利用等方面的政策制度，进一步落实水资源论证、取水许可等制度，完善水资源保障数字化平台，切实提高水资源节约、保护、配置、调度监管能力，为推进水资源集约安全利用提供数字化、智慧化决策支持。</w:t>
      </w:r>
    </w:p>
    <w:p w:rsidR="00AA7CB2" w:rsidRDefault="006B4371">
      <w:pPr>
        <w:pStyle w:val="2"/>
        <w:numPr>
          <w:ilvl w:val="0"/>
          <w:numId w:val="6"/>
        </w:numPr>
        <w:ind w:leftChars="0" w:firstLineChars="0"/>
        <w:jc w:val="both"/>
        <w:rPr>
          <w:b/>
          <w:bCs w:val="0"/>
        </w:rPr>
      </w:pPr>
      <w:bookmarkStart w:id="19" w:name="_Toc88488769"/>
      <w:bookmarkStart w:id="20" w:name="_Toc21301"/>
      <w:bookmarkStart w:id="21" w:name="_Toc77947629"/>
      <w:r>
        <w:rPr>
          <w:rFonts w:hint="eastAsia"/>
          <w:b/>
          <w:bCs w:val="0"/>
        </w:rPr>
        <w:t>规</w:t>
      </w:r>
      <w:r>
        <w:rPr>
          <w:rFonts w:hint="eastAsia"/>
          <w:b/>
          <w:bCs w:val="0"/>
        </w:rPr>
        <w:t>划范围</w:t>
      </w:r>
      <w:bookmarkEnd w:id="19"/>
      <w:bookmarkEnd w:id="20"/>
      <w:bookmarkEnd w:id="21"/>
    </w:p>
    <w:p w:rsidR="00AA7CB2" w:rsidRDefault="006B4371">
      <w:pPr>
        <w:ind w:firstLine="640"/>
      </w:pPr>
      <w:r>
        <w:t>舟山市全境</w:t>
      </w:r>
      <w:r>
        <w:rPr>
          <w:rFonts w:hint="eastAsia"/>
        </w:rPr>
        <w:t>，</w:t>
      </w:r>
      <w:r>
        <w:t>包括定海区、普陀区、岱山县和嵊泗县。</w:t>
      </w:r>
    </w:p>
    <w:p w:rsidR="00AA7CB2" w:rsidRDefault="006B4371">
      <w:pPr>
        <w:pStyle w:val="2"/>
        <w:numPr>
          <w:ilvl w:val="0"/>
          <w:numId w:val="6"/>
        </w:numPr>
        <w:ind w:leftChars="0" w:firstLineChars="0"/>
        <w:jc w:val="both"/>
      </w:pPr>
      <w:bookmarkStart w:id="22" w:name="_Toc77947631"/>
      <w:bookmarkStart w:id="23" w:name="_Toc88488771"/>
      <w:bookmarkStart w:id="24" w:name="_Toc21516"/>
      <w:r>
        <w:rPr>
          <w:rFonts w:hint="eastAsia"/>
        </w:rPr>
        <w:lastRenderedPageBreak/>
        <w:t>规划</w:t>
      </w:r>
      <w:bookmarkEnd w:id="22"/>
      <w:bookmarkEnd w:id="23"/>
      <w:r>
        <w:rPr>
          <w:rFonts w:hint="eastAsia"/>
        </w:rPr>
        <w:t>期限</w:t>
      </w:r>
      <w:bookmarkEnd w:id="24"/>
    </w:p>
    <w:p w:rsidR="00AA7CB2" w:rsidRDefault="006B4371">
      <w:pPr>
        <w:ind w:firstLine="640"/>
        <w:contextualSpacing/>
        <w:rPr>
          <w:rFonts w:cs="Times New Roman"/>
        </w:rPr>
      </w:pPr>
      <w:r>
        <w:rPr>
          <w:rFonts w:cs="Times New Roman"/>
        </w:rPr>
        <w:t>基准年</w:t>
      </w:r>
      <w:r>
        <w:rPr>
          <w:rFonts w:cs="Times New Roman"/>
        </w:rPr>
        <w:t>2020</w:t>
      </w:r>
      <w:r>
        <w:rPr>
          <w:rFonts w:cs="Times New Roman"/>
        </w:rPr>
        <w:t>年</w:t>
      </w:r>
      <w:r>
        <w:rPr>
          <w:rFonts w:cs="Times New Roman" w:hint="eastAsia"/>
        </w:rPr>
        <w:t>，</w:t>
      </w:r>
      <w:r>
        <w:rPr>
          <w:rFonts w:cs="Times New Roman"/>
        </w:rPr>
        <w:t>近期水平年</w:t>
      </w:r>
      <w:r>
        <w:rPr>
          <w:rFonts w:cs="Times New Roman"/>
        </w:rPr>
        <w:t>2025</w:t>
      </w:r>
      <w:r>
        <w:rPr>
          <w:rFonts w:cs="Times New Roman"/>
        </w:rPr>
        <w:t>年</w:t>
      </w:r>
      <w:r>
        <w:rPr>
          <w:rFonts w:cs="Times New Roman" w:hint="eastAsia"/>
        </w:rPr>
        <w:t>，</w:t>
      </w:r>
      <w:r>
        <w:rPr>
          <w:rFonts w:cs="Times New Roman"/>
        </w:rPr>
        <w:t>远期</w:t>
      </w:r>
      <w:r>
        <w:rPr>
          <w:rFonts w:cs="Times New Roman" w:hint="eastAsia"/>
        </w:rPr>
        <w:t>水平年</w:t>
      </w:r>
      <w:r>
        <w:rPr>
          <w:rFonts w:cs="Times New Roman"/>
        </w:rPr>
        <w:t>2035</w:t>
      </w:r>
      <w:r>
        <w:rPr>
          <w:rFonts w:cs="Times New Roman"/>
        </w:rPr>
        <w:t>年。</w:t>
      </w:r>
    </w:p>
    <w:p w:rsidR="00AA7CB2" w:rsidRDefault="006B4371">
      <w:pPr>
        <w:pStyle w:val="2"/>
        <w:numPr>
          <w:ilvl w:val="0"/>
          <w:numId w:val="6"/>
        </w:numPr>
        <w:ind w:leftChars="0" w:firstLineChars="0"/>
        <w:jc w:val="both"/>
      </w:pPr>
      <w:bookmarkStart w:id="25" w:name="_Toc11630"/>
      <w:bookmarkStart w:id="26" w:name="_Toc88488772"/>
      <w:bookmarkStart w:id="27" w:name="_Toc77947632"/>
      <w:r>
        <w:rPr>
          <w:rFonts w:hint="eastAsia"/>
        </w:rPr>
        <w:t>规划目标</w:t>
      </w:r>
      <w:bookmarkEnd w:id="25"/>
      <w:bookmarkEnd w:id="26"/>
      <w:bookmarkEnd w:id="27"/>
    </w:p>
    <w:p w:rsidR="00AA7CB2" w:rsidRDefault="006B4371">
      <w:pPr>
        <w:ind w:firstLine="640"/>
        <w:rPr>
          <w:rFonts w:cs="Times New Roman"/>
          <w:szCs w:val="28"/>
        </w:rPr>
      </w:pPr>
      <w:bookmarkStart w:id="28" w:name="_Hlk85458462"/>
      <w:r>
        <w:rPr>
          <w:rFonts w:cs="Times New Roman"/>
          <w:szCs w:val="28"/>
        </w:rPr>
        <w:t>着力于水资源高效利用、系统保护、均衡配置、严格管理，实施一批具有战略意义的节水、护水、水源、供水重大工程，形成集约节约、生态绿色、供给可靠、智能高效的水资源节约保护和开发利用体系，助力构建</w:t>
      </w:r>
      <w:r>
        <w:rPr>
          <w:rFonts w:cs="Times New Roman"/>
          <w:szCs w:val="28"/>
        </w:rPr>
        <w:t>“</w:t>
      </w:r>
      <w:r>
        <w:rPr>
          <w:rFonts w:cs="Times New Roman"/>
          <w:szCs w:val="28"/>
        </w:rPr>
        <w:t>舟山水网</w:t>
      </w:r>
      <w:r>
        <w:rPr>
          <w:rFonts w:cs="Times New Roman"/>
          <w:szCs w:val="28"/>
        </w:rPr>
        <w:t>”</w:t>
      </w:r>
      <w:r>
        <w:rPr>
          <w:rFonts w:cs="Times New Roman"/>
          <w:szCs w:val="28"/>
        </w:rPr>
        <w:t>，全面提升水资源管理智慧化水平，增强舟山海洋经济发展优势区的水资源水环境承载能力，更好支撑经济社会高质量发展、更好满足人民群众对美好生活的向往。</w:t>
      </w:r>
      <w:bookmarkEnd w:id="28"/>
    </w:p>
    <w:p w:rsidR="00AA7CB2" w:rsidRDefault="006B4371">
      <w:pPr>
        <w:ind w:firstLine="643"/>
      </w:pPr>
      <w:r>
        <w:rPr>
          <w:rFonts w:hint="eastAsia"/>
          <w:b/>
          <w:bCs/>
        </w:rPr>
        <w:t>水资源节约。</w:t>
      </w:r>
      <w:r>
        <w:rPr>
          <w:rFonts w:cs="Times New Roman" w:hint="eastAsia"/>
        </w:rPr>
        <w:t>至</w:t>
      </w:r>
      <w:r>
        <w:rPr>
          <w:rFonts w:cs="Times New Roman" w:hint="eastAsia"/>
        </w:rPr>
        <w:t>2025</w:t>
      </w:r>
      <w:r>
        <w:rPr>
          <w:rFonts w:cs="Times New Roman" w:hint="eastAsia"/>
        </w:rPr>
        <w:t>年</w:t>
      </w:r>
      <w:r>
        <w:rPr>
          <w:rFonts w:cs="Times New Roman" w:hint="eastAsia"/>
        </w:rPr>
        <w:t>，水资源节约循环利用水平走在全省前列，舟山全社会形成良好的节水风尚。全市用水总量和强度得到有效控制，完成</w:t>
      </w:r>
      <w:r>
        <w:rPr>
          <w:rFonts w:cs="Times New Roman"/>
        </w:rPr>
        <w:t>省级下达的用水总量和用水效率控制指标，</w:t>
      </w:r>
      <w:r>
        <w:rPr>
          <w:rFonts w:cs="Times New Roman" w:hint="eastAsia"/>
        </w:rPr>
        <w:t>万元</w:t>
      </w:r>
      <w:r>
        <w:rPr>
          <w:rFonts w:cs="Times New Roman" w:hint="eastAsia"/>
        </w:rPr>
        <w:t>GDP</w:t>
      </w:r>
      <w:r>
        <w:rPr>
          <w:rFonts w:cs="Times New Roman" w:hint="eastAsia"/>
        </w:rPr>
        <w:t>用水量和万元工业增加值用水量较</w:t>
      </w:r>
      <w:r>
        <w:rPr>
          <w:rFonts w:cs="Times New Roman" w:hint="eastAsia"/>
        </w:rPr>
        <w:t>2020</w:t>
      </w:r>
      <w:r>
        <w:rPr>
          <w:rFonts w:cs="Times New Roman" w:hint="eastAsia"/>
        </w:rPr>
        <w:t>年分别下降</w:t>
      </w:r>
      <w:r>
        <w:rPr>
          <w:rFonts w:cs="Times New Roman" w:hint="eastAsia"/>
        </w:rPr>
        <w:t>10%</w:t>
      </w:r>
      <w:r>
        <w:rPr>
          <w:rFonts w:cs="Times New Roman" w:hint="eastAsia"/>
        </w:rPr>
        <w:t>、</w:t>
      </w:r>
      <w:r>
        <w:rPr>
          <w:rFonts w:cs="Times New Roman" w:hint="eastAsia"/>
        </w:rPr>
        <w:t>16%</w:t>
      </w:r>
      <w:r>
        <w:rPr>
          <w:rFonts w:cs="Times New Roman" w:hint="eastAsia"/>
        </w:rPr>
        <w:t>以上（不含鱼山石化的</w:t>
      </w:r>
      <w:r>
        <w:rPr>
          <w:rFonts w:cs="Times New Roman" w:hint="eastAsia"/>
        </w:rPr>
        <w:t>GDP</w:t>
      </w:r>
      <w:r>
        <w:rPr>
          <w:rFonts w:cs="Times New Roman" w:hint="eastAsia"/>
        </w:rPr>
        <w:t>和</w:t>
      </w:r>
      <w:r>
        <w:rPr>
          <w:rFonts w:cs="Times New Roman" w:hint="eastAsia"/>
        </w:rPr>
        <w:t>海水淡化量），农田灌溉水有效利用系数提高到</w:t>
      </w:r>
      <w:r>
        <w:rPr>
          <w:rFonts w:cs="Times New Roman" w:hint="eastAsia"/>
        </w:rPr>
        <w:t>0.704</w:t>
      </w:r>
      <w:r>
        <w:rPr>
          <w:rFonts w:cs="Times New Roman" w:hint="eastAsia"/>
        </w:rPr>
        <w:t>以上</w:t>
      </w:r>
      <w:r>
        <w:rPr>
          <w:rFonts w:cs="Times New Roman"/>
        </w:rPr>
        <w:t>。至</w:t>
      </w:r>
      <w:r>
        <w:rPr>
          <w:rFonts w:cs="Times New Roman"/>
        </w:rPr>
        <w:t>2035</w:t>
      </w:r>
      <w:r>
        <w:rPr>
          <w:rFonts w:cs="Times New Roman"/>
        </w:rPr>
        <w:t>年，全市水资源消耗总量和强度双控目标全面落实，节水型社会建设常态化推进</w:t>
      </w:r>
      <w:r>
        <w:rPr>
          <w:rFonts w:cs="Times New Roman" w:hint="eastAsia"/>
        </w:rPr>
        <w:t>，水资源节约循环利用水平走在全国前列。水资源用水总量和强度双控目标全面落实，</w:t>
      </w:r>
      <w:r>
        <w:rPr>
          <w:rFonts w:cs="Times New Roman"/>
        </w:rPr>
        <w:t>万元</w:t>
      </w:r>
      <w:r>
        <w:rPr>
          <w:rFonts w:cs="Times New Roman"/>
        </w:rPr>
        <w:t>GDP</w:t>
      </w:r>
      <w:r>
        <w:rPr>
          <w:rFonts w:cs="Times New Roman"/>
        </w:rPr>
        <w:t>用水量和万元工业增加值用水量</w:t>
      </w:r>
      <w:r>
        <w:rPr>
          <w:rFonts w:cs="Times New Roman" w:hint="eastAsia"/>
        </w:rPr>
        <w:t>较</w:t>
      </w:r>
      <w:r>
        <w:rPr>
          <w:rFonts w:cs="Times New Roman" w:hint="eastAsia"/>
        </w:rPr>
        <w:t>2020</w:t>
      </w:r>
      <w:r>
        <w:rPr>
          <w:rFonts w:cs="Times New Roman" w:hint="eastAsia"/>
        </w:rPr>
        <w:t>年</w:t>
      </w:r>
      <w:r>
        <w:rPr>
          <w:rFonts w:cs="Times New Roman"/>
        </w:rPr>
        <w:t>分别</w:t>
      </w:r>
      <w:r>
        <w:rPr>
          <w:rFonts w:cs="Times New Roman" w:hint="eastAsia"/>
        </w:rPr>
        <w:t>下</w:t>
      </w:r>
      <w:r>
        <w:rPr>
          <w:rFonts w:cs="Times New Roman" w:hint="eastAsia"/>
        </w:rPr>
        <w:t>降</w:t>
      </w:r>
      <w:r>
        <w:rPr>
          <w:rFonts w:cs="Times New Roman" w:hint="eastAsia"/>
        </w:rPr>
        <w:t>16%</w:t>
      </w:r>
      <w:r>
        <w:rPr>
          <w:rFonts w:cs="Times New Roman" w:hint="eastAsia"/>
        </w:rPr>
        <w:t>、</w:t>
      </w:r>
      <w:r>
        <w:rPr>
          <w:rFonts w:cs="Times New Roman" w:hint="eastAsia"/>
        </w:rPr>
        <w:t>29%</w:t>
      </w:r>
      <w:r>
        <w:rPr>
          <w:rFonts w:cs="Times New Roman" w:hint="eastAsia"/>
        </w:rPr>
        <w:t>（不含鱼山石化的</w:t>
      </w:r>
      <w:r>
        <w:rPr>
          <w:rFonts w:cs="Times New Roman" w:hint="eastAsia"/>
        </w:rPr>
        <w:t>GDP</w:t>
      </w:r>
      <w:r>
        <w:rPr>
          <w:rFonts w:cs="Times New Roman" w:hint="eastAsia"/>
        </w:rPr>
        <w:t>和</w:t>
      </w:r>
      <w:r>
        <w:rPr>
          <w:rFonts w:cs="Times New Roman" w:hint="eastAsia"/>
        </w:rPr>
        <w:t>海水淡化量）</w:t>
      </w:r>
      <w:r>
        <w:rPr>
          <w:rFonts w:cs="Times New Roman"/>
        </w:rPr>
        <w:t>，农田灌溉水有效利用系数提高到</w:t>
      </w:r>
      <w:r>
        <w:rPr>
          <w:rFonts w:cs="Times New Roman"/>
        </w:rPr>
        <w:t>0.71</w:t>
      </w:r>
      <w:r>
        <w:rPr>
          <w:rFonts w:cs="Times New Roman"/>
        </w:rPr>
        <w:t>以上。</w:t>
      </w:r>
    </w:p>
    <w:p w:rsidR="00AA7CB2" w:rsidRDefault="006B4371">
      <w:pPr>
        <w:ind w:firstLine="643"/>
      </w:pPr>
      <w:r>
        <w:rPr>
          <w:rFonts w:hint="eastAsia"/>
          <w:b/>
          <w:bCs/>
        </w:rPr>
        <w:t>水资源保护。</w:t>
      </w:r>
      <w:r>
        <w:rPr>
          <w:rFonts w:cs="Times New Roman"/>
        </w:rPr>
        <w:t>至</w:t>
      </w:r>
      <w:r>
        <w:rPr>
          <w:rFonts w:cs="Times New Roman"/>
        </w:rPr>
        <w:t>2025</w:t>
      </w:r>
      <w:r>
        <w:rPr>
          <w:rFonts w:cs="Times New Roman"/>
        </w:rPr>
        <w:t>年，全市地表水达到或好于</w:t>
      </w:r>
      <w:r>
        <w:rPr>
          <w:rFonts w:cs="Times New Roman"/>
        </w:rPr>
        <w:t>Ⅲ</w:t>
      </w:r>
      <w:r>
        <w:rPr>
          <w:rFonts w:cs="Times New Roman"/>
        </w:rPr>
        <w:t>类水</w:t>
      </w:r>
      <w:r>
        <w:rPr>
          <w:rFonts w:cs="Times New Roman"/>
        </w:rPr>
        <w:lastRenderedPageBreak/>
        <w:t>体比例达到</w:t>
      </w:r>
      <w:r>
        <w:rPr>
          <w:rFonts w:cs="Times New Roman"/>
        </w:rPr>
        <w:t>95%</w:t>
      </w:r>
      <w:r>
        <w:rPr>
          <w:rFonts w:cs="Times New Roman"/>
        </w:rPr>
        <w:t>以上，县级以上饮用水水源地水质达标率稳定在</w:t>
      </w:r>
      <w:r>
        <w:rPr>
          <w:rFonts w:cs="Times New Roman"/>
        </w:rPr>
        <w:t>100%</w:t>
      </w:r>
      <w:r>
        <w:rPr>
          <w:rFonts w:hint="eastAsia"/>
        </w:rPr>
        <w:t>，</w:t>
      </w:r>
      <w:r>
        <w:rPr>
          <w:rFonts w:cs="Times New Roman"/>
        </w:rPr>
        <w:t>主要河湖水生态系统基本得到修复，水域水面率保持稳定，水生态系统保持良性循环，</w:t>
      </w:r>
      <w:r>
        <w:rPr>
          <w:rFonts w:hint="eastAsia"/>
        </w:rPr>
        <w:t>重点河湖生态水位达标率达到</w:t>
      </w:r>
      <w:r>
        <w:rPr>
          <w:rFonts w:hint="eastAsia"/>
        </w:rPr>
        <w:t>95%</w:t>
      </w:r>
      <w:r>
        <w:rPr>
          <w:rFonts w:hint="eastAsia"/>
        </w:rPr>
        <w:t>，</w:t>
      </w:r>
      <w:r>
        <w:rPr>
          <w:rFonts w:cs="Times New Roman"/>
        </w:rPr>
        <w:t>人为水土流失得以有效控制，基本建成水资源保护和河湖健康保障体系。</w:t>
      </w:r>
      <w:r>
        <w:rPr>
          <w:rFonts w:hint="eastAsia"/>
        </w:rPr>
        <w:t>严格控制</w:t>
      </w:r>
      <w:r>
        <w:rPr>
          <w:rFonts w:hint="eastAsia"/>
        </w:rPr>
        <w:t>全市</w:t>
      </w:r>
      <w:r>
        <w:rPr>
          <w:rFonts w:hint="eastAsia"/>
        </w:rPr>
        <w:t>本行政区域地下水开采总量，</w:t>
      </w:r>
      <w:r>
        <w:rPr>
          <w:rFonts w:cs="Times New Roman" w:hint="eastAsia"/>
        </w:rPr>
        <w:t>地下水取用水量控制在</w:t>
      </w:r>
      <w:r>
        <w:rPr>
          <w:rFonts w:cs="Times New Roman" w:hint="eastAsia"/>
        </w:rPr>
        <w:t>302</w:t>
      </w:r>
      <w:r>
        <w:rPr>
          <w:rFonts w:cs="Times New Roman"/>
        </w:rPr>
        <w:t>万</w:t>
      </w:r>
      <w:r>
        <w:rPr>
          <w:rFonts w:cs="Times New Roman" w:hint="eastAsia"/>
        </w:rPr>
        <w:t>立方米</w:t>
      </w:r>
      <w:r>
        <w:rPr>
          <w:rFonts w:cs="Times New Roman" w:hint="eastAsia"/>
        </w:rPr>
        <w:t>以内</w:t>
      </w:r>
      <w:r>
        <w:rPr>
          <w:rFonts w:cs="Times New Roman" w:hint="eastAsia"/>
        </w:rPr>
        <w:t>。</w:t>
      </w:r>
      <w:r>
        <w:rPr>
          <w:rFonts w:cs="Times New Roman"/>
        </w:rPr>
        <w:t>至</w:t>
      </w:r>
      <w:r>
        <w:rPr>
          <w:rFonts w:cs="Times New Roman"/>
        </w:rPr>
        <w:t>2035</w:t>
      </w:r>
      <w:r>
        <w:rPr>
          <w:rFonts w:cs="Times New Roman"/>
        </w:rPr>
        <w:t>年，全市地表水水质整体达到或</w:t>
      </w:r>
      <w:r>
        <w:rPr>
          <w:rFonts w:cs="Times New Roman" w:hint="eastAsia"/>
        </w:rPr>
        <w:t>优</w:t>
      </w:r>
      <w:r>
        <w:rPr>
          <w:rFonts w:cs="Times New Roman"/>
        </w:rPr>
        <w:t>于</w:t>
      </w:r>
      <w:r>
        <w:rPr>
          <w:rFonts w:cs="Times New Roman"/>
        </w:rPr>
        <w:t>Ⅲ</w:t>
      </w:r>
      <w:r>
        <w:rPr>
          <w:rFonts w:cs="Times New Roman"/>
        </w:rPr>
        <w:t>类，县级以上饮用水水源地水质总体达到或优于地表水环境质量标准</w:t>
      </w:r>
      <w:r>
        <w:rPr>
          <w:rFonts w:cs="Times New Roman"/>
        </w:rPr>
        <w:t>Ⅱ</w:t>
      </w:r>
      <w:r>
        <w:rPr>
          <w:rFonts w:cs="Times New Roman"/>
        </w:rPr>
        <w:t>类，</w:t>
      </w:r>
      <w:r>
        <w:rPr>
          <w:rFonts w:cs="Times New Roman" w:hint="eastAsia"/>
        </w:rPr>
        <w:t>地下水取用水量</w:t>
      </w:r>
      <w:r>
        <w:rPr>
          <w:rFonts w:cs="Times New Roman" w:hint="eastAsia"/>
        </w:rPr>
        <w:t>控制在</w:t>
      </w:r>
      <w:r>
        <w:rPr>
          <w:rFonts w:cs="Times New Roman" w:hint="eastAsia"/>
        </w:rPr>
        <w:t>503</w:t>
      </w:r>
      <w:r>
        <w:rPr>
          <w:rFonts w:cs="Times New Roman" w:hint="eastAsia"/>
        </w:rPr>
        <w:t>万立方米以内，</w:t>
      </w:r>
      <w:r>
        <w:rPr>
          <w:rFonts w:cs="Times New Roman"/>
        </w:rPr>
        <w:t>主要河湖水生态系统得到全面修复，水域水面率稳中有升，水生态系统稳定性显著增强，</w:t>
      </w:r>
      <w:r>
        <w:rPr>
          <w:rFonts w:hint="eastAsia"/>
        </w:rPr>
        <w:t>重点河湖生态水位得到全面保障，</w:t>
      </w:r>
      <w:r>
        <w:rPr>
          <w:rFonts w:cs="Times New Roman"/>
        </w:rPr>
        <w:t>建立完善的水资源保护和河湖健康保障体系，基本实现人水和谐。</w:t>
      </w:r>
    </w:p>
    <w:p w:rsidR="00AA7CB2" w:rsidRDefault="006B4371">
      <w:pPr>
        <w:pStyle w:val="aff0"/>
        <w:ind w:firstLine="643"/>
      </w:pPr>
      <w:r>
        <w:rPr>
          <w:rFonts w:hint="eastAsia"/>
          <w:b/>
          <w:bCs/>
        </w:rPr>
        <w:t>水资源利用。</w:t>
      </w:r>
      <w:r>
        <w:rPr>
          <w:rFonts w:cs="Times New Roman"/>
          <w:szCs w:val="28"/>
        </w:rPr>
        <w:t>至</w:t>
      </w:r>
      <w:r>
        <w:rPr>
          <w:rFonts w:cs="Times New Roman"/>
          <w:szCs w:val="28"/>
        </w:rPr>
        <w:t>2025</w:t>
      </w:r>
      <w:r>
        <w:rPr>
          <w:rFonts w:cs="Times New Roman"/>
          <w:szCs w:val="28"/>
        </w:rPr>
        <w:t>年，实施一批重点水源及引调水工程，全面完成大陆引水工程三期并发挥效益，通过引水入库、库库联网、供水管网改造等手段进行水资源合理配置与有效调控，市域水资源承载能力得到明显提高，六横、金塘、岱山、衢山、嵊泗等重点地区</w:t>
      </w:r>
      <w:r>
        <w:rPr>
          <w:rFonts w:cs="Times New Roman"/>
          <w:szCs w:val="28"/>
        </w:rPr>
        <w:t>缺水状况得到明显改善。至</w:t>
      </w:r>
      <w:r>
        <w:rPr>
          <w:rFonts w:cs="Times New Roman"/>
          <w:szCs w:val="28"/>
        </w:rPr>
        <w:t>2035</w:t>
      </w:r>
      <w:r>
        <w:rPr>
          <w:rFonts w:cs="Times New Roman"/>
          <w:szCs w:val="28"/>
        </w:rPr>
        <w:t>年，全面构建</w:t>
      </w:r>
      <w:r>
        <w:rPr>
          <w:rFonts w:cs="Times New Roman"/>
          <w:szCs w:val="28"/>
        </w:rPr>
        <w:t>“</w:t>
      </w:r>
      <w:r>
        <w:rPr>
          <w:rFonts w:cs="Times New Roman"/>
          <w:szCs w:val="28"/>
        </w:rPr>
        <w:t>节约集约、多源互济、高效稳定、优水优用</w:t>
      </w:r>
      <w:r>
        <w:rPr>
          <w:rFonts w:cs="Times New Roman"/>
          <w:szCs w:val="28"/>
        </w:rPr>
        <w:t>”</w:t>
      </w:r>
      <w:r>
        <w:rPr>
          <w:rFonts w:cs="Times New Roman"/>
          <w:szCs w:val="28"/>
        </w:rPr>
        <w:t>的水资源网络化配置体系，生活、生产、生态用水得到有效保障，实现市域范围内水资源承载力与人口、经济相适应，支撑舟山经济社会高质量发展。</w:t>
      </w:r>
    </w:p>
    <w:p w:rsidR="00AA7CB2" w:rsidRDefault="006B4371">
      <w:pPr>
        <w:ind w:firstLine="643"/>
        <w:rPr>
          <w:rFonts w:cs="Times New Roman"/>
        </w:rPr>
      </w:pPr>
      <w:r>
        <w:rPr>
          <w:rFonts w:hint="eastAsia"/>
          <w:b/>
          <w:bCs/>
        </w:rPr>
        <w:t>水资源管理。</w:t>
      </w:r>
      <w:r>
        <w:rPr>
          <w:rFonts w:cs="Times New Roman"/>
        </w:rPr>
        <w:t>至</w:t>
      </w:r>
      <w:r>
        <w:rPr>
          <w:rFonts w:cs="Times New Roman"/>
        </w:rPr>
        <w:t>2025</w:t>
      </w:r>
      <w:r>
        <w:rPr>
          <w:rFonts w:cs="Times New Roman"/>
        </w:rPr>
        <w:t>年，落实节水行动，强化水资源刚性约束，建立健全水资源承载能力监控预警机制，完善水资源管理考核体系，增强水资源管理在促进经济发展方式和用</w:t>
      </w:r>
      <w:r>
        <w:rPr>
          <w:rFonts w:cs="Times New Roman"/>
        </w:rPr>
        <w:lastRenderedPageBreak/>
        <w:t>水方式转变上的引导约束作用。加强水资源数字化管理，全面提升水资源全过程监控能力和管理智慧化水平。探索开展节水激励、分质供水与非常规水利用</w:t>
      </w:r>
      <w:r>
        <w:rPr>
          <w:rFonts w:cs="Times New Roman"/>
        </w:rPr>
        <w:t>、投融资改革等政策制度研究。至</w:t>
      </w:r>
      <w:r>
        <w:rPr>
          <w:rFonts w:cs="Times New Roman"/>
        </w:rPr>
        <w:t>2035</w:t>
      </w:r>
      <w:r>
        <w:rPr>
          <w:rFonts w:cs="Times New Roman"/>
        </w:rPr>
        <w:t>年，全面建立领跑全省的</w:t>
      </w:r>
      <w:r>
        <w:rPr>
          <w:rFonts w:cs="Times New Roman"/>
        </w:rPr>
        <w:t>“</w:t>
      </w:r>
      <w:r>
        <w:rPr>
          <w:rFonts w:cs="Times New Roman"/>
        </w:rPr>
        <w:t>系统完备、科学规范、运行高效</w:t>
      </w:r>
      <w:r>
        <w:rPr>
          <w:rFonts w:cs="Times New Roman"/>
        </w:rPr>
        <w:t>”</w:t>
      </w:r>
      <w:r>
        <w:rPr>
          <w:rFonts w:cs="Times New Roman"/>
        </w:rPr>
        <w:t>的水资源管理体系，成为海岛地区水资源管理先进示范的样板区。</w:t>
      </w:r>
    </w:p>
    <w:p w:rsidR="00AA7CB2" w:rsidRDefault="006B4371">
      <w:pPr>
        <w:ind w:firstLine="643"/>
        <w:rPr>
          <w:b/>
          <w:bCs/>
        </w:rPr>
      </w:pPr>
      <w:r>
        <w:rPr>
          <w:rFonts w:hint="eastAsia"/>
          <w:b/>
          <w:bCs/>
        </w:rPr>
        <w:t>表</w:t>
      </w:r>
      <w:r>
        <w:rPr>
          <w:rFonts w:hint="eastAsia"/>
          <w:b/>
          <w:bCs/>
        </w:rPr>
        <w:t>1</w:t>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ab/>
      </w:r>
      <w:r>
        <w:rPr>
          <w:rFonts w:hint="eastAsia"/>
          <w:b/>
          <w:bCs/>
        </w:rPr>
        <w:t>规划</w:t>
      </w:r>
      <w:r>
        <w:rPr>
          <w:rFonts w:hint="eastAsia"/>
          <w:b/>
          <w:bCs/>
        </w:rPr>
        <w:t>目标指标表</w:t>
      </w:r>
    </w:p>
    <w:tbl>
      <w:tblPr>
        <w:tblW w:w="85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46"/>
        <w:gridCol w:w="567"/>
        <w:gridCol w:w="3530"/>
        <w:gridCol w:w="1076"/>
        <w:gridCol w:w="1271"/>
        <w:gridCol w:w="1127"/>
      </w:tblGrid>
      <w:tr w:rsidR="00AA7CB2">
        <w:trPr>
          <w:trHeight w:val="20"/>
          <w:tblHeader/>
          <w:jc w:val="center"/>
        </w:trPr>
        <w:tc>
          <w:tcPr>
            <w:tcW w:w="946" w:type="dxa"/>
            <w:shd w:val="clear" w:color="auto" w:fill="auto"/>
            <w:vAlign w:val="center"/>
          </w:tcPr>
          <w:p w:rsidR="00AA7CB2" w:rsidRDefault="006B4371">
            <w:pPr>
              <w:pStyle w:val="aff2"/>
              <w:spacing w:line="400" w:lineRule="exact"/>
              <w:rPr>
                <w:rStyle w:val="afc"/>
                <w:rFonts w:eastAsia="仿宋_GB2312" w:cs="Times New Roman"/>
                <w:b/>
                <w:sz w:val="24"/>
                <w:szCs w:val="24"/>
              </w:rPr>
            </w:pPr>
            <w:r>
              <w:rPr>
                <w:rStyle w:val="afc"/>
                <w:rFonts w:cs="Times New Roman" w:hint="eastAsia"/>
                <w:b/>
                <w:sz w:val="24"/>
                <w:szCs w:val="24"/>
              </w:rPr>
              <w:t>类别</w:t>
            </w:r>
          </w:p>
        </w:tc>
        <w:tc>
          <w:tcPr>
            <w:tcW w:w="567" w:type="dxa"/>
            <w:shd w:val="clear" w:color="auto" w:fill="auto"/>
            <w:vAlign w:val="center"/>
          </w:tcPr>
          <w:p w:rsidR="00AA7CB2" w:rsidRDefault="006B4371">
            <w:pPr>
              <w:pStyle w:val="aff2"/>
              <w:spacing w:line="400" w:lineRule="exact"/>
              <w:rPr>
                <w:rStyle w:val="afc"/>
                <w:rFonts w:eastAsia="仿宋_GB2312" w:cs="Times New Roman"/>
                <w:b/>
                <w:sz w:val="24"/>
                <w:szCs w:val="24"/>
              </w:rPr>
            </w:pPr>
            <w:r>
              <w:rPr>
                <w:rStyle w:val="afc"/>
                <w:rFonts w:eastAsia="仿宋_GB2312" w:cs="Times New Roman"/>
                <w:b/>
                <w:sz w:val="24"/>
                <w:szCs w:val="24"/>
              </w:rPr>
              <w:t>序号</w:t>
            </w:r>
          </w:p>
        </w:tc>
        <w:tc>
          <w:tcPr>
            <w:tcW w:w="3530" w:type="dxa"/>
            <w:shd w:val="clear" w:color="auto" w:fill="auto"/>
            <w:vAlign w:val="center"/>
          </w:tcPr>
          <w:p w:rsidR="00AA7CB2" w:rsidRDefault="006B4371">
            <w:pPr>
              <w:pStyle w:val="aff2"/>
              <w:spacing w:line="400" w:lineRule="exact"/>
              <w:rPr>
                <w:rStyle w:val="afc"/>
                <w:rFonts w:eastAsia="仿宋_GB2312" w:cs="Times New Roman"/>
                <w:b/>
                <w:sz w:val="24"/>
                <w:szCs w:val="24"/>
              </w:rPr>
            </w:pPr>
            <w:r>
              <w:rPr>
                <w:rStyle w:val="afc"/>
                <w:rFonts w:eastAsia="仿宋_GB2312" w:cs="Times New Roman"/>
                <w:b/>
                <w:sz w:val="24"/>
                <w:szCs w:val="24"/>
              </w:rPr>
              <w:t>指标名称</w:t>
            </w:r>
          </w:p>
        </w:tc>
        <w:tc>
          <w:tcPr>
            <w:tcW w:w="1076" w:type="dxa"/>
            <w:shd w:val="clear" w:color="auto" w:fill="auto"/>
            <w:vAlign w:val="center"/>
          </w:tcPr>
          <w:p w:rsidR="00AA7CB2" w:rsidRDefault="006B4371">
            <w:pPr>
              <w:pStyle w:val="aff2"/>
              <w:spacing w:line="400" w:lineRule="exact"/>
              <w:rPr>
                <w:rStyle w:val="afc"/>
                <w:rFonts w:eastAsia="仿宋_GB2312" w:cs="Times New Roman"/>
                <w:b/>
                <w:sz w:val="24"/>
                <w:szCs w:val="24"/>
              </w:rPr>
            </w:pPr>
            <w:r>
              <w:rPr>
                <w:rStyle w:val="afc"/>
                <w:rFonts w:eastAsia="仿宋_GB2312" w:cs="Times New Roman"/>
                <w:b/>
                <w:sz w:val="24"/>
                <w:szCs w:val="24"/>
              </w:rPr>
              <w:t>2020</w:t>
            </w:r>
            <w:r>
              <w:rPr>
                <w:rStyle w:val="afc"/>
                <w:rFonts w:eastAsia="仿宋_GB2312" w:cs="Times New Roman"/>
                <w:b/>
                <w:sz w:val="24"/>
                <w:szCs w:val="24"/>
              </w:rPr>
              <w:t>年</w:t>
            </w:r>
          </w:p>
        </w:tc>
        <w:tc>
          <w:tcPr>
            <w:tcW w:w="1271" w:type="dxa"/>
            <w:shd w:val="clear" w:color="auto" w:fill="auto"/>
            <w:vAlign w:val="center"/>
          </w:tcPr>
          <w:p w:rsidR="00AA7CB2" w:rsidRDefault="006B4371">
            <w:pPr>
              <w:pStyle w:val="aff2"/>
              <w:spacing w:line="400" w:lineRule="exact"/>
              <w:rPr>
                <w:rStyle w:val="afc"/>
                <w:rFonts w:eastAsia="仿宋_GB2312" w:cs="Times New Roman"/>
                <w:b/>
                <w:sz w:val="24"/>
                <w:szCs w:val="24"/>
              </w:rPr>
            </w:pPr>
            <w:r>
              <w:rPr>
                <w:rStyle w:val="afc"/>
                <w:rFonts w:eastAsia="仿宋_GB2312" w:cs="Times New Roman"/>
                <w:b/>
                <w:sz w:val="24"/>
                <w:szCs w:val="24"/>
              </w:rPr>
              <w:t>2025</w:t>
            </w:r>
            <w:r>
              <w:rPr>
                <w:rStyle w:val="afc"/>
                <w:rFonts w:eastAsia="仿宋_GB2312" w:cs="Times New Roman"/>
                <w:b/>
                <w:sz w:val="24"/>
                <w:szCs w:val="24"/>
              </w:rPr>
              <w:t>年</w:t>
            </w:r>
          </w:p>
        </w:tc>
        <w:tc>
          <w:tcPr>
            <w:tcW w:w="1127" w:type="dxa"/>
            <w:shd w:val="clear" w:color="auto" w:fill="auto"/>
            <w:vAlign w:val="center"/>
          </w:tcPr>
          <w:p w:rsidR="00AA7CB2" w:rsidRDefault="006B4371">
            <w:pPr>
              <w:pStyle w:val="aff2"/>
              <w:spacing w:line="400" w:lineRule="exact"/>
              <w:rPr>
                <w:rStyle w:val="afc"/>
                <w:rFonts w:eastAsia="仿宋_GB2312" w:cs="Times New Roman"/>
                <w:b/>
                <w:sz w:val="24"/>
                <w:szCs w:val="24"/>
              </w:rPr>
            </w:pPr>
            <w:r>
              <w:rPr>
                <w:rStyle w:val="afc"/>
                <w:rFonts w:eastAsia="仿宋_GB2312" w:cs="Times New Roman"/>
                <w:b/>
                <w:sz w:val="24"/>
                <w:szCs w:val="24"/>
              </w:rPr>
              <w:t>2035</w:t>
            </w:r>
            <w:r>
              <w:rPr>
                <w:rStyle w:val="afc"/>
                <w:rFonts w:eastAsia="仿宋_GB2312" w:cs="Times New Roman"/>
                <w:b/>
                <w:sz w:val="24"/>
                <w:szCs w:val="24"/>
              </w:rPr>
              <w:t>年</w:t>
            </w:r>
          </w:p>
        </w:tc>
      </w:tr>
      <w:tr w:rsidR="00AA7CB2">
        <w:trPr>
          <w:trHeight w:val="20"/>
          <w:jc w:val="center"/>
        </w:trPr>
        <w:tc>
          <w:tcPr>
            <w:tcW w:w="946" w:type="dxa"/>
            <w:vMerge w:val="restart"/>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水资源节约</w:t>
            </w:r>
          </w:p>
        </w:tc>
        <w:tc>
          <w:tcPr>
            <w:tcW w:w="567"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1</w:t>
            </w:r>
          </w:p>
        </w:tc>
        <w:tc>
          <w:tcPr>
            <w:tcW w:w="3530"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万元</w:t>
            </w:r>
            <w:r>
              <w:rPr>
                <w:rFonts w:cs="Times New Roman"/>
                <w:sz w:val="24"/>
                <w:szCs w:val="24"/>
              </w:rPr>
              <w:t>GDP</w:t>
            </w:r>
            <w:r>
              <w:rPr>
                <w:rStyle w:val="afc"/>
                <w:rFonts w:eastAsia="仿宋_GB2312" w:cs="Times New Roman"/>
                <w:bCs w:val="0"/>
                <w:sz w:val="24"/>
                <w:szCs w:val="24"/>
              </w:rPr>
              <w:t>用水量</w:t>
            </w:r>
          </w:p>
          <w:p w:rsidR="00AA7CB2" w:rsidRDefault="006B4371">
            <w:pPr>
              <w:pStyle w:val="aff2"/>
              <w:spacing w:line="400" w:lineRule="exact"/>
              <w:rPr>
                <w:rFonts w:cs="Times New Roman"/>
                <w:sz w:val="24"/>
                <w:szCs w:val="24"/>
              </w:rPr>
            </w:pPr>
            <w:r>
              <w:rPr>
                <w:rStyle w:val="afc"/>
                <w:rFonts w:eastAsia="仿宋_GB2312" w:cs="Times New Roman"/>
                <w:bCs w:val="0"/>
                <w:sz w:val="24"/>
                <w:szCs w:val="24"/>
              </w:rPr>
              <w:t>下降率（</w:t>
            </w:r>
            <w:r>
              <w:rPr>
                <w:rStyle w:val="afc"/>
                <w:rFonts w:eastAsia="仿宋_GB2312" w:cs="Times New Roman"/>
                <w:bCs w:val="0"/>
                <w:sz w:val="24"/>
                <w:szCs w:val="24"/>
              </w:rPr>
              <w:t>%</w:t>
            </w:r>
            <w:r>
              <w:rPr>
                <w:rStyle w:val="afc"/>
                <w:rFonts w:eastAsia="仿宋_GB2312" w:cs="Times New Roman"/>
                <w:bCs w:val="0"/>
                <w:sz w:val="24"/>
                <w:szCs w:val="24"/>
              </w:rPr>
              <w:t>）</w:t>
            </w:r>
          </w:p>
        </w:tc>
        <w:tc>
          <w:tcPr>
            <w:tcW w:w="1076" w:type="dxa"/>
            <w:shd w:val="clear" w:color="auto" w:fill="auto"/>
            <w:vAlign w:val="center"/>
          </w:tcPr>
          <w:p w:rsidR="00AA7CB2" w:rsidRDefault="006B4371">
            <w:pPr>
              <w:pStyle w:val="aff2"/>
              <w:spacing w:line="400" w:lineRule="exact"/>
              <w:rPr>
                <w:rFonts w:cs="Times New Roman"/>
                <w:sz w:val="24"/>
                <w:szCs w:val="24"/>
              </w:rPr>
            </w:pPr>
            <w:r>
              <w:rPr>
                <w:rStyle w:val="afc"/>
                <w:rFonts w:eastAsia="仿宋_GB2312" w:cs="Times New Roman"/>
                <w:bCs w:val="0"/>
                <w:sz w:val="24"/>
                <w:szCs w:val="24"/>
              </w:rPr>
              <w:t>/</w:t>
            </w:r>
          </w:p>
        </w:tc>
        <w:tc>
          <w:tcPr>
            <w:tcW w:w="1271" w:type="dxa"/>
            <w:shd w:val="clear" w:color="auto" w:fill="auto"/>
            <w:vAlign w:val="center"/>
          </w:tcPr>
          <w:p w:rsidR="00AA7CB2" w:rsidRDefault="006B4371">
            <w:pPr>
              <w:pStyle w:val="aff2"/>
              <w:spacing w:line="400" w:lineRule="exact"/>
              <w:rPr>
                <w:rFonts w:cs="Times New Roman"/>
                <w:sz w:val="24"/>
                <w:szCs w:val="24"/>
              </w:rPr>
            </w:pPr>
            <w:r>
              <w:rPr>
                <w:rStyle w:val="afc"/>
                <w:rFonts w:eastAsia="仿宋_GB2312" w:cs="Times New Roman"/>
                <w:bCs w:val="0"/>
                <w:sz w:val="24"/>
                <w:szCs w:val="24"/>
              </w:rPr>
              <w:t>10</w:t>
            </w:r>
            <w:r>
              <w:rPr>
                <w:rStyle w:val="afc"/>
                <w:rFonts w:eastAsia="仿宋_GB2312" w:cs="Times New Roman"/>
                <w:bCs w:val="0"/>
                <w:sz w:val="24"/>
                <w:szCs w:val="24"/>
              </w:rPr>
              <w:t>（</w:t>
            </w:r>
            <w:r>
              <w:rPr>
                <w:rStyle w:val="afc"/>
                <w:rFonts w:eastAsia="仿宋_GB2312" w:cs="Times New Roman"/>
                <w:bCs w:val="0"/>
                <w:sz w:val="24"/>
                <w:szCs w:val="24"/>
              </w:rPr>
              <w:t>6</w:t>
            </w:r>
            <w:r>
              <w:rPr>
                <w:rStyle w:val="afc"/>
                <w:rFonts w:eastAsia="仿宋_GB2312" w:cs="Times New Roman"/>
                <w:bCs w:val="0"/>
                <w:sz w:val="24"/>
                <w:szCs w:val="24"/>
              </w:rPr>
              <w:t>）</w:t>
            </w:r>
          </w:p>
        </w:tc>
        <w:tc>
          <w:tcPr>
            <w:tcW w:w="1127" w:type="dxa"/>
            <w:shd w:val="clear" w:color="auto" w:fill="auto"/>
            <w:vAlign w:val="center"/>
          </w:tcPr>
          <w:p w:rsidR="00AA7CB2" w:rsidRDefault="006B4371">
            <w:pPr>
              <w:pStyle w:val="aff2"/>
              <w:spacing w:line="400" w:lineRule="exact"/>
              <w:rPr>
                <w:rFonts w:cs="Times New Roman"/>
                <w:sz w:val="24"/>
                <w:szCs w:val="24"/>
              </w:rPr>
            </w:pPr>
            <w:r>
              <w:rPr>
                <w:rFonts w:cs="Times New Roman"/>
                <w:sz w:val="24"/>
                <w:szCs w:val="24"/>
              </w:rPr>
              <w:t>24</w:t>
            </w:r>
            <w:r>
              <w:rPr>
                <w:rFonts w:cs="Times New Roman"/>
                <w:sz w:val="24"/>
                <w:szCs w:val="24"/>
              </w:rPr>
              <w:t>（</w:t>
            </w:r>
            <w:r>
              <w:rPr>
                <w:rFonts w:cs="Times New Roman"/>
                <w:sz w:val="24"/>
                <w:szCs w:val="24"/>
              </w:rPr>
              <w:t>27</w:t>
            </w:r>
            <w:r>
              <w:rPr>
                <w:rFonts w:cs="Times New Roman"/>
                <w:sz w:val="24"/>
                <w:szCs w:val="24"/>
              </w:rPr>
              <w:t>）</w:t>
            </w:r>
          </w:p>
        </w:tc>
      </w:tr>
      <w:tr w:rsidR="00AA7CB2">
        <w:trPr>
          <w:trHeight w:val="20"/>
          <w:jc w:val="center"/>
        </w:trPr>
        <w:tc>
          <w:tcPr>
            <w:tcW w:w="946" w:type="dxa"/>
            <w:vMerge/>
            <w:shd w:val="clear" w:color="auto" w:fill="auto"/>
            <w:vAlign w:val="center"/>
          </w:tcPr>
          <w:p w:rsidR="00AA7CB2" w:rsidRDefault="00AA7CB2">
            <w:pPr>
              <w:pStyle w:val="aff2"/>
              <w:spacing w:line="400" w:lineRule="exact"/>
              <w:rPr>
                <w:rStyle w:val="afc"/>
                <w:rFonts w:eastAsia="仿宋_GB2312" w:cs="Times New Roman"/>
                <w:bCs w:val="0"/>
                <w:sz w:val="24"/>
                <w:szCs w:val="24"/>
              </w:rPr>
            </w:pPr>
          </w:p>
        </w:tc>
        <w:tc>
          <w:tcPr>
            <w:tcW w:w="567" w:type="dxa"/>
            <w:shd w:val="clear" w:color="auto" w:fill="auto"/>
            <w:vAlign w:val="center"/>
          </w:tcPr>
          <w:p w:rsidR="00AA7CB2" w:rsidRDefault="006B4371">
            <w:pPr>
              <w:pStyle w:val="aff2"/>
              <w:spacing w:line="400" w:lineRule="exact"/>
              <w:rPr>
                <w:rFonts w:cs="Times New Roman"/>
                <w:sz w:val="24"/>
                <w:szCs w:val="24"/>
              </w:rPr>
            </w:pPr>
            <w:r>
              <w:rPr>
                <w:rStyle w:val="afc"/>
                <w:rFonts w:eastAsia="仿宋_GB2312" w:cs="Times New Roman"/>
                <w:bCs w:val="0"/>
                <w:sz w:val="24"/>
                <w:szCs w:val="24"/>
              </w:rPr>
              <w:t>2</w:t>
            </w:r>
          </w:p>
        </w:tc>
        <w:tc>
          <w:tcPr>
            <w:tcW w:w="3530" w:type="dxa"/>
            <w:shd w:val="clear" w:color="auto" w:fill="auto"/>
            <w:vAlign w:val="center"/>
          </w:tcPr>
          <w:p w:rsidR="00AA7CB2" w:rsidRDefault="006B4371">
            <w:pPr>
              <w:pStyle w:val="aff2"/>
              <w:spacing w:line="400" w:lineRule="exact"/>
              <w:rPr>
                <w:rFonts w:cs="Times New Roman"/>
                <w:sz w:val="24"/>
                <w:szCs w:val="24"/>
              </w:rPr>
            </w:pPr>
            <w:r>
              <w:rPr>
                <w:rStyle w:val="afc"/>
                <w:rFonts w:eastAsia="仿宋_GB2312" w:cs="Times New Roman"/>
                <w:bCs w:val="0"/>
                <w:sz w:val="24"/>
                <w:szCs w:val="24"/>
              </w:rPr>
              <w:t>万元工业增加值用水量下降率（</w:t>
            </w:r>
            <w:r>
              <w:rPr>
                <w:rStyle w:val="afc"/>
                <w:rFonts w:eastAsia="仿宋_GB2312" w:cs="Times New Roman"/>
                <w:bCs w:val="0"/>
                <w:sz w:val="24"/>
                <w:szCs w:val="24"/>
              </w:rPr>
              <w:t>%</w:t>
            </w:r>
            <w:r>
              <w:rPr>
                <w:rStyle w:val="afc"/>
                <w:rFonts w:eastAsia="仿宋_GB2312" w:cs="Times New Roman"/>
                <w:bCs w:val="0"/>
                <w:sz w:val="24"/>
                <w:szCs w:val="24"/>
              </w:rPr>
              <w:t>）</w:t>
            </w:r>
          </w:p>
        </w:tc>
        <w:tc>
          <w:tcPr>
            <w:tcW w:w="1076" w:type="dxa"/>
            <w:shd w:val="clear" w:color="auto" w:fill="auto"/>
            <w:vAlign w:val="center"/>
          </w:tcPr>
          <w:p w:rsidR="00AA7CB2" w:rsidRDefault="006B4371">
            <w:pPr>
              <w:pStyle w:val="aff2"/>
              <w:spacing w:line="400" w:lineRule="exact"/>
              <w:rPr>
                <w:rFonts w:cs="Times New Roman"/>
                <w:sz w:val="24"/>
                <w:szCs w:val="24"/>
              </w:rPr>
            </w:pPr>
            <w:r>
              <w:rPr>
                <w:rStyle w:val="afc"/>
                <w:rFonts w:eastAsia="仿宋_GB2312" w:cs="Times New Roman"/>
                <w:bCs w:val="0"/>
                <w:sz w:val="24"/>
                <w:szCs w:val="24"/>
              </w:rPr>
              <w:t>/</w:t>
            </w:r>
          </w:p>
        </w:tc>
        <w:tc>
          <w:tcPr>
            <w:tcW w:w="1271" w:type="dxa"/>
            <w:shd w:val="clear" w:color="auto" w:fill="auto"/>
            <w:vAlign w:val="center"/>
          </w:tcPr>
          <w:p w:rsidR="00AA7CB2" w:rsidRDefault="006B4371">
            <w:pPr>
              <w:pStyle w:val="aff2"/>
              <w:spacing w:line="400" w:lineRule="exact"/>
              <w:rPr>
                <w:rFonts w:cs="Times New Roman"/>
                <w:sz w:val="24"/>
                <w:szCs w:val="24"/>
              </w:rPr>
            </w:pPr>
            <w:r>
              <w:rPr>
                <w:rStyle w:val="afc"/>
                <w:rFonts w:eastAsia="仿宋_GB2312" w:cs="Times New Roman"/>
                <w:bCs w:val="0"/>
                <w:sz w:val="24"/>
                <w:szCs w:val="24"/>
              </w:rPr>
              <w:t>16</w:t>
            </w:r>
            <w:r>
              <w:rPr>
                <w:rStyle w:val="afc"/>
                <w:rFonts w:eastAsia="仿宋_GB2312" w:cs="Times New Roman"/>
                <w:bCs w:val="0"/>
                <w:sz w:val="24"/>
                <w:szCs w:val="24"/>
              </w:rPr>
              <w:t>（</w:t>
            </w:r>
            <w:r>
              <w:rPr>
                <w:rStyle w:val="afc"/>
                <w:rFonts w:eastAsia="仿宋_GB2312" w:cs="Times New Roman"/>
                <w:bCs w:val="0"/>
                <w:sz w:val="24"/>
                <w:szCs w:val="24"/>
              </w:rPr>
              <w:t>27</w:t>
            </w:r>
            <w:r>
              <w:rPr>
                <w:rStyle w:val="afc"/>
                <w:rFonts w:eastAsia="仿宋_GB2312" w:cs="Times New Roman"/>
                <w:bCs w:val="0"/>
                <w:sz w:val="24"/>
                <w:szCs w:val="24"/>
              </w:rPr>
              <w:t>）</w:t>
            </w:r>
          </w:p>
        </w:tc>
        <w:tc>
          <w:tcPr>
            <w:tcW w:w="1127" w:type="dxa"/>
            <w:shd w:val="clear" w:color="auto" w:fill="auto"/>
            <w:vAlign w:val="center"/>
          </w:tcPr>
          <w:p w:rsidR="00AA7CB2" w:rsidRDefault="006B4371">
            <w:pPr>
              <w:pStyle w:val="aff2"/>
              <w:spacing w:line="400" w:lineRule="exact"/>
              <w:rPr>
                <w:rFonts w:cs="Times New Roman"/>
                <w:sz w:val="24"/>
                <w:szCs w:val="24"/>
              </w:rPr>
            </w:pPr>
            <w:r>
              <w:rPr>
                <w:rFonts w:cs="Times New Roman"/>
                <w:sz w:val="24"/>
                <w:szCs w:val="24"/>
              </w:rPr>
              <w:t>29</w:t>
            </w:r>
            <w:r>
              <w:rPr>
                <w:rFonts w:cs="Times New Roman"/>
                <w:sz w:val="24"/>
                <w:szCs w:val="24"/>
              </w:rPr>
              <w:t>（</w:t>
            </w:r>
            <w:r>
              <w:rPr>
                <w:rFonts w:cs="Times New Roman"/>
                <w:sz w:val="24"/>
                <w:szCs w:val="24"/>
              </w:rPr>
              <w:t>40</w:t>
            </w:r>
            <w:r>
              <w:rPr>
                <w:rFonts w:cs="Times New Roman"/>
                <w:sz w:val="24"/>
                <w:szCs w:val="24"/>
              </w:rPr>
              <w:t>）</w:t>
            </w:r>
          </w:p>
        </w:tc>
      </w:tr>
      <w:tr w:rsidR="00AA7CB2">
        <w:trPr>
          <w:trHeight w:val="20"/>
          <w:jc w:val="center"/>
        </w:trPr>
        <w:tc>
          <w:tcPr>
            <w:tcW w:w="946" w:type="dxa"/>
            <w:vMerge/>
            <w:shd w:val="clear" w:color="auto" w:fill="auto"/>
            <w:vAlign w:val="center"/>
          </w:tcPr>
          <w:p w:rsidR="00AA7CB2" w:rsidRDefault="00AA7CB2">
            <w:pPr>
              <w:pStyle w:val="aff2"/>
              <w:spacing w:line="400" w:lineRule="exact"/>
              <w:rPr>
                <w:rStyle w:val="afc"/>
                <w:rFonts w:eastAsia="仿宋_GB2312" w:cs="Times New Roman"/>
                <w:bCs w:val="0"/>
                <w:sz w:val="24"/>
                <w:szCs w:val="24"/>
              </w:rPr>
            </w:pPr>
          </w:p>
        </w:tc>
        <w:tc>
          <w:tcPr>
            <w:tcW w:w="567"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3</w:t>
            </w:r>
          </w:p>
        </w:tc>
        <w:tc>
          <w:tcPr>
            <w:tcW w:w="3530" w:type="dxa"/>
            <w:shd w:val="clear" w:color="auto" w:fill="auto"/>
            <w:vAlign w:val="center"/>
          </w:tcPr>
          <w:p w:rsidR="00AA7CB2" w:rsidRDefault="006B4371">
            <w:pPr>
              <w:pStyle w:val="aff2"/>
              <w:spacing w:line="400" w:lineRule="exact"/>
              <w:rPr>
                <w:rFonts w:cs="Times New Roman"/>
                <w:sz w:val="24"/>
                <w:szCs w:val="24"/>
              </w:rPr>
            </w:pPr>
            <w:r>
              <w:rPr>
                <w:rStyle w:val="afc"/>
                <w:rFonts w:eastAsia="仿宋_GB2312" w:cs="Times New Roman"/>
                <w:bCs w:val="0"/>
                <w:sz w:val="24"/>
                <w:szCs w:val="24"/>
              </w:rPr>
              <w:t>农田灌溉水有效利用系数</w:t>
            </w:r>
          </w:p>
        </w:tc>
        <w:tc>
          <w:tcPr>
            <w:tcW w:w="1076" w:type="dxa"/>
            <w:shd w:val="clear" w:color="auto" w:fill="auto"/>
            <w:vAlign w:val="center"/>
          </w:tcPr>
          <w:p w:rsidR="00AA7CB2" w:rsidRDefault="006B4371">
            <w:pPr>
              <w:pStyle w:val="aff2"/>
              <w:spacing w:line="400" w:lineRule="exact"/>
              <w:rPr>
                <w:rFonts w:cs="Times New Roman"/>
                <w:sz w:val="24"/>
                <w:szCs w:val="24"/>
              </w:rPr>
            </w:pPr>
            <w:r>
              <w:rPr>
                <w:rStyle w:val="afc"/>
                <w:rFonts w:eastAsia="仿宋_GB2312" w:cs="Times New Roman"/>
                <w:bCs w:val="0"/>
                <w:sz w:val="24"/>
                <w:szCs w:val="24"/>
              </w:rPr>
              <w:t>0.7</w:t>
            </w:r>
          </w:p>
        </w:tc>
        <w:tc>
          <w:tcPr>
            <w:tcW w:w="1271" w:type="dxa"/>
            <w:shd w:val="clear" w:color="auto" w:fill="auto"/>
            <w:vAlign w:val="center"/>
          </w:tcPr>
          <w:p w:rsidR="00AA7CB2" w:rsidRDefault="006B4371">
            <w:pPr>
              <w:pStyle w:val="aff2"/>
              <w:spacing w:line="400" w:lineRule="exact"/>
              <w:rPr>
                <w:rFonts w:cs="Times New Roman"/>
                <w:sz w:val="24"/>
                <w:szCs w:val="24"/>
              </w:rPr>
            </w:pPr>
            <w:r>
              <w:rPr>
                <w:rStyle w:val="afc"/>
                <w:rFonts w:eastAsia="仿宋_GB2312" w:cs="Times New Roman"/>
                <w:bCs w:val="0"/>
                <w:sz w:val="24"/>
                <w:szCs w:val="24"/>
              </w:rPr>
              <w:t>0.704</w:t>
            </w:r>
          </w:p>
        </w:tc>
        <w:tc>
          <w:tcPr>
            <w:tcW w:w="1127" w:type="dxa"/>
            <w:shd w:val="clear" w:color="auto" w:fill="auto"/>
            <w:vAlign w:val="center"/>
          </w:tcPr>
          <w:p w:rsidR="00AA7CB2" w:rsidRDefault="006B4371">
            <w:pPr>
              <w:pStyle w:val="aff2"/>
              <w:spacing w:line="400" w:lineRule="exact"/>
              <w:rPr>
                <w:rFonts w:cs="Times New Roman"/>
                <w:sz w:val="24"/>
                <w:szCs w:val="24"/>
              </w:rPr>
            </w:pPr>
            <w:r>
              <w:rPr>
                <w:rFonts w:cs="Times New Roman"/>
                <w:sz w:val="24"/>
                <w:szCs w:val="24"/>
              </w:rPr>
              <w:t>≥0.71</w:t>
            </w:r>
          </w:p>
        </w:tc>
      </w:tr>
      <w:tr w:rsidR="00AA7CB2">
        <w:trPr>
          <w:trHeight w:val="20"/>
          <w:jc w:val="center"/>
        </w:trPr>
        <w:tc>
          <w:tcPr>
            <w:tcW w:w="946" w:type="dxa"/>
            <w:vMerge/>
            <w:shd w:val="clear" w:color="auto" w:fill="auto"/>
            <w:vAlign w:val="center"/>
          </w:tcPr>
          <w:p w:rsidR="00AA7CB2" w:rsidRDefault="00AA7CB2">
            <w:pPr>
              <w:pStyle w:val="aff2"/>
              <w:spacing w:line="400" w:lineRule="exact"/>
              <w:rPr>
                <w:rStyle w:val="afc"/>
                <w:rFonts w:eastAsia="仿宋_GB2312" w:cs="Times New Roman"/>
                <w:bCs w:val="0"/>
                <w:sz w:val="24"/>
                <w:szCs w:val="24"/>
              </w:rPr>
            </w:pPr>
          </w:p>
        </w:tc>
        <w:tc>
          <w:tcPr>
            <w:tcW w:w="567"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4</w:t>
            </w:r>
          </w:p>
        </w:tc>
        <w:tc>
          <w:tcPr>
            <w:tcW w:w="3530" w:type="dxa"/>
            <w:shd w:val="clear" w:color="auto" w:fill="auto"/>
            <w:vAlign w:val="center"/>
          </w:tcPr>
          <w:p w:rsidR="00AA7CB2" w:rsidRDefault="006B4371">
            <w:pPr>
              <w:pStyle w:val="aff2"/>
              <w:spacing w:line="400" w:lineRule="exact"/>
              <w:rPr>
                <w:rFonts w:cs="Times New Roman"/>
                <w:sz w:val="24"/>
                <w:szCs w:val="24"/>
              </w:rPr>
            </w:pPr>
            <w:r>
              <w:rPr>
                <w:rStyle w:val="afc"/>
                <w:rFonts w:eastAsia="仿宋_GB2312" w:cs="Times New Roman"/>
                <w:bCs w:val="0"/>
                <w:sz w:val="24"/>
                <w:szCs w:val="24"/>
              </w:rPr>
              <w:t>城市公共供水管网漏损率（</w:t>
            </w:r>
            <w:r>
              <w:rPr>
                <w:rStyle w:val="afc"/>
                <w:rFonts w:eastAsia="仿宋_GB2312" w:cs="Times New Roman"/>
                <w:bCs w:val="0"/>
                <w:sz w:val="24"/>
                <w:szCs w:val="24"/>
              </w:rPr>
              <w:t>%</w:t>
            </w:r>
            <w:r>
              <w:rPr>
                <w:rStyle w:val="afc"/>
                <w:rFonts w:eastAsia="仿宋_GB2312" w:cs="Times New Roman"/>
                <w:bCs w:val="0"/>
                <w:sz w:val="24"/>
                <w:szCs w:val="24"/>
              </w:rPr>
              <w:t>）</w:t>
            </w:r>
          </w:p>
        </w:tc>
        <w:tc>
          <w:tcPr>
            <w:tcW w:w="1076" w:type="dxa"/>
            <w:shd w:val="clear" w:color="auto" w:fill="auto"/>
            <w:vAlign w:val="center"/>
          </w:tcPr>
          <w:p w:rsidR="00AA7CB2" w:rsidRDefault="006B4371">
            <w:pPr>
              <w:pStyle w:val="aff2"/>
              <w:spacing w:line="400" w:lineRule="exact"/>
              <w:rPr>
                <w:rFonts w:cs="Times New Roman"/>
                <w:sz w:val="24"/>
                <w:szCs w:val="24"/>
              </w:rPr>
            </w:pPr>
            <w:r>
              <w:rPr>
                <w:rStyle w:val="afc"/>
                <w:rFonts w:eastAsia="仿宋_GB2312" w:cs="Times New Roman"/>
                <w:bCs w:val="0"/>
                <w:sz w:val="24"/>
                <w:szCs w:val="24"/>
              </w:rPr>
              <w:t>9.8</w:t>
            </w:r>
          </w:p>
        </w:tc>
        <w:tc>
          <w:tcPr>
            <w:tcW w:w="1271" w:type="dxa"/>
            <w:shd w:val="clear" w:color="auto" w:fill="auto"/>
            <w:vAlign w:val="center"/>
          </w:tcPr>
          <w:p w:rsidR="00AA7CB2" w:rsidRDefault="006B4371">
            <w:pPr>
              <w:pStyle w:val="aff2"/>
              <w:spacing w:line="400" w:lineRule="exact"/>
              <w:rPr>
                <w:rFonts w:cs="Times New Roman"/>
                <w:sz w:val="24"/>
                <w:szCs w:val="24"/>
              </w:rPr>
            </w:pPr>
            <w:r>
              <w:rPr>
                <w:rStyle w:val="afc"/>
                <w:rFonts w:eastAsia="仿宋_GB2312" w:cs="Times New Roman"/>
                <w:bCs w:val="0"/>
                <w:sz w:val="24"/>
                <w:szCs w:val="24"/>
              </w:rPr>
              <w:t>＜</w:t>
            </w:r>
            <w:r>
              <w:rPr>
                <w:rStyle w:val="afc"/>
                <w:rFonts w:eastAsia="仿宋_GB2312" w:cs="Times New Roman"/>
                <w:bCs w:val="0"/>
                <w:sz w:val="24"/>
                <w:szCs w:val="24"/>
              </w:rPr>
              <w:t>9</w:t>
            </w:r>
          </w:p>
        </w:tc>
        <w:tc>
          <w:tcPr>
            <w:tcW w:w="1127" w:type="dxa"/>
            <w:shd w:val="clear" w:color="auto" w:fill="auto"/>
            <w:vAlign w:val="center"/>
          </w:tcPr>
          <w:p w:rsidR="00AA7CB2" w:rsidRDefault="006B4371">
            <w:pPr>
              <w:pStyle w:val="aff2"/>
              <w:spacing w:line="400" w:lineRule="exact"/>
              <w:rPr>
                <w:rFonts w:cs="Times New Roman"/>
                <w:sz w:val="24"/>
                <w:szCs w:val="24"/>
              </w:rPr>
            </w:pPr>
            <w:r>
              <w:rPr>
                <w:rFonts w:cs="Times New Roman"/>
                <w:sz w:val="24"/>
                <w:szCs w:val="24"/>
              </w:rPr>
              <w:t>≤8</w:t>
            </w:r>
          </w:p>
        </w:tc>
      </w:tr>
      <w:tr w:rsidR="00AA7CB2">
        <w:trPr>
          <w:trHeight w:val="20"/>
          <w:jc w:val="center"/>
        </w:trPr>
        <w:tc>
          <w:tcPr>
            <w:tcW w:w="946" w:type="dxa"/>
            <w:vMerge w:val="restart"/>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水资源保护</w:t>
            </w:r>
          </w:p>
        </w:tc>
        <w:tc>
          <w:tcPr>
            <w:tcW w:w="567"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5</w:t>
            </w:r>
          </w:p>
        </w:tc>
        <w:tc>
          <w:tcPr>
            <w:tcW w:w="3530" w:type="dxa"/>
            <w:shd w:val="clear" w:color="auto" w:fill="auto"/>
            <w:vAlign w:val="center"/>
          </w:tcPr>
          <w:p w:rsidR="00AA7CB2" w:rsidRDefault="006B4371">
            <w:pPr>
              <w:pStyle w:val="aff2"/>
              <w:spacing w:line="400" w:lineRule="exact"/>
              <w:rPr>
                <w:rFonts w:cs="Times New Roman"/>
                <w:sz w:val="24"/>
                <w:szCs w:val="24"/>
              </w:rPr>
            </w:pPr>
            <w:r>
              <w:rPr>
                <w:rStyle w:val="afc"/>
                <w:rFonts w:eastAsia="仿宋_GB2312" w:cs="Times New Roman"/>
                <w:bCs w:val="0"/>
                <w:sz w:val="24"/>
                <w:szCs w:val="24"/>
              </w:rPr>
              <w:t>地表水水质优良率（</w:t>
            </w:r>
            <w:r>
              <w:rPr>
                <w:rStyle w:val="afc"/>
                <w:rFonts w:eastAsia="仿宋_GB2312" w:cs="Times New Roman"/>
                <w:bCs w:val="0"/>
                <w:sz w:val="24"/>
                <w:szCs w:val="24"/>
              </w:rPr>
              <w:t>Ⅲ</w:t>
            </w:r>
            <w:r>
              <w:rPr>
                <w:rStyle w:val="afc"/>
                <w:rFonts w:eastAsia="仿宋_GB2312" w:cs="Times New Roman"/>
                <w:bCs w:val="0"/>
                <w:sz w:val="24"/>
                <w:szCs w:val="24"/>
              </w:rPr>
              <w:t>类及以上水质断面比例）</w:t>
            </w:r>
          </w:p>
        </w:tc>
        <w:tc>
          <w:tcPr>
            <w:tcW w:w="1076"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w:t>
            </w:r>
          </w:p>
        </w:tc>
        <w:tc>
          <w:tcPr>
            <w:tcW w:w="1271"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95</w:t>
            </w:r>
          </w:p>
        </w:tc>
        <w:tc>
          <w:tcPr>
            <w:tcW w:w="1127" w:type="dxa"/>
            <w:shd w:val="clear" w:color="auto" w:fill="auto"/>
            <w:vAlign w:val="center"/>
          </w:tcPr>
          <w:p w:rsidR="00AA7CB2" w:rsidRDefault="006B4371">
            <w:pPr>
              <w:pStyle w:val="aff2"/>
              <w:spacing w:line="400" w:lineRule="exact"/>
              <w:rPr>
                <w:rFonts w:cs="Times New Roman"/>
                <w:sz w:val="24"/>
                <w:szCs w:val="24"/>
              </w:rPr>
            </w:pPr>
            <w:r>
              <w:rPr>
                <w:rFonts w:cs="Times New Roman"/>
                <w:sz w:val="24"/>
                <w:szCs w:val="24"/>
              </w:rPr>
              <w:t>≥95</w:t>
            </w:r>
          </w:p>
        </w:tc>
      </w:tr>
      <w:tr w:rsidR="00AA7CB2">
        <w:trPr>
          <w:trHeight w:val="20"/>
          <w:jc w:val="center"/>
        </w:trPr>
        <w:tc>
          <w:tcPr>
            <w:tcW w:w="946" w:type="dxa"/>
            <w:vMerge/>
            <w:shd w:val="clear" w:color="auto" w:fill="auto"/>
            <w:vAlign w:val="center"/>
          </w:tcPr>
          <w:p w:rsidR="00AA7CB2" w:rsidRDefault="00AA7CB2">
            <w:pPr>
              <w:pStyle w:val="aff2"/>
              <w:spacing w:line="400" w:lineRule="exact"/>
              <w:rPr>
                <w:rStyle w:val="afc"/>
                <w:rFonts w:eastAsia="仿宋_GB2312" w:cs="Times New Roman"/>
                <w:bCs w:val="0"/>
                <w:sz w:val="24"/>
                <w:szCs w:val="24"/>
              </w:rPr>
            </w:pPr>
          </w:p>
        </w:tc>
        <w:tc>
          <w:tcPr>
            <w:tcW w:w="567"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6</w:t>
            </w:r>
          </w:p>
        </w:tc>
        <w:tc>
          <w:tcPr>
            <w:tcW w:w="3530" w:type="dxa"/>
            <w:shd w:val="clear" w:color="auto" w:fill="auto"/>
            <w:vAlign w:val="center"/>
          </w:tcPr>
          <w:p w:rsidR="00AA7CB2" w:rsidRDefault="006B4371">
            <w:pPr>
              <w:pStyle w:val="aff2"/>
              <w:spacing w:line="400" w:lineRule="exact"/>
              <w:rPr>
                <w:rFonts w:cs="Times New Roman"/>
                <w:sz w:val="24"/>
                <w:szCs w:val="24"/>
              </w:rPr>
            </w:pPr>
            <w:r>
              <w:rPr>
                <w:rStyle w:val="afc"/>
                <w:rFonts w:eastAsia="仿宋_GB2312" w:cs="Times New Roman"/>
                <w:bCs w:val="0"/>
                <w:sz w:val="24"/>
                <w:szCs w:val="24"/>
              </w:rPr>
              <w:t>县级以上饮用水水源地水质达标率（水质类别）（</w:t>
            </w:r>
            <w:r>
              <w:rPr>
                <w:rStyle w:val="afc"/>
                <w:rFonts w:eastAsia="仿宋_GB2312" w:cs="Times New Roman"/>
                <w:bCs w:val="0"/>
                <w:sz w:val="24"/>
                <w:szCs w:val="24"/>
              </w:rPr>
              <w:t>%</w:t>
            </w:r>
            <w:r>
              <w:rPr>
                <w:rStyle w:val="afc"/>
                <w:rFonts w:eastAsia="仿宋_GB2312" w:cs="Times New Roman"/>
                <w:bCs w:val="0"/>
                <w:sz w:val="24"/>
                <w:szCs w:val="24"/>
              </w:rPr>
              <w:t>）</w:t>
            </w:r>
          </w:p>
        </w:tc>
        <w:tc>
          <w:tcPr>
            <w:tcW w:w="1076"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100</w:t>
            </w:r>
          </w:p>
        </w:tc>
        <w:tc>
          <w:tcPr>
            <w:tcW w:w="1271"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100</w:t>
            </w:r>
          </w:p>
        </w:tc>
        <w:tc>
          <w:tcPr>
            <w:tcW w:w="1127" w:type="dxa"/>
            <w:shd w:val="clear" w:color="auto" w:fill="auto"/>
            <w:vAlign w:val="center"/>
          </w:tcPr>
          <w:p w:rsidR="00AA7CB2" w:rsidRDefault="006B4371">
            <w:pPr>
              <w:pStyle w:val="aff2"/>
              <w:spacing w:line="400" w:lineRule="exact"/>
              <w:rPr>
                <w:rFonts w:cs="Times New Roman"/>
                <w:sz w:val="24"/>
                <w:szCs w:val="24"/>
              </w:rPr>
            </w:pPr>
            <w:r>
              <w:rPr>
                <w:rFonts w:cs="Times New Roman"/>
                <w:sz w:val="24"/>
                <w:szCs w:val="24"/>
              </w:rPr>
              <w:t>100</w:t>
            </w:r>
          </w:p>
        </w:tc>
      </w:tr>
      <w:tr w:rsidR="00AA7CB2">
        <w:trPr>
          <w:trHeight w:val="20"/>
          <w:jc w:val="center"/>
        </w:trPr>
        <w:tc>
          <w:tcPr>
            <w:tcW w:w="946" w:type="dxa"/>
            <w:vMerge/>
            <w:shd w:val="clear" w:color="auto" w:fill="auto"/>
            <w:vAlign w:val="center"/>
          </w:tcPr>
          <w:p w:rsidR="00AA7CB2" w:rsidRDefault="00AA7CB2">
            <w:pPr>
              <w:pStyle w:val="aff2"/>
              <w:spacing w:line="400" w:lineRule="exact"/>
              <w:rPr>
                <w:rStyle w:val="afc"/>
                <w:rFonts w:eastAsia="仿宋_GB2312" w:cs="Times New Roman"/>
                <w:bCs w:val="0"/>
                <w:sz w:val="24"/>
                <w:szCs w:val="24"/>
              </w:rPr>
            </w:pPr>
          </w:p>
        </w:tc>
        <w:tc>
          <w:tcPr>
            <w:tcW w:w="567"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7</w:t>
            </w:r>
          </w:p>
        </w:tc>
        <w:tc>
          <w:tcPr>
            <w:tcW w:w="3530"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重点河湖生态水位保障率（</w:t>
            </w:r>
            <w:r>
              <w:rPr>
                <w:rStyle w:val="afc"/>
                <w:rFonts w:eastAsia="仿宋_GB2312" w:cs="Times New Roman"/>
                <w:bCs w:val="0"/>
                <w:sz w:val="24"/>
                <w:szCs w:val="24"/>
              </w:rPr>
              <w:t>%</w:t>
            </w:r>
            <w:r>
              <w:rPr>
                <w:rStyle w:val="afc"/>
                <w:rFonts w:eastAsia="仿宋_GB2312" w:cs="Times New Roman"/>
                <w:bCs w:val="0"/>
                <w:sz w:val="24"/>
                <w:szCs w:val="24"/>
              </w:rPr>
              <w:t>）</w:t>
            </w:r>
          </w:p>
        </w:tc>
        <w:tc>
          <w:tcPr>
            <w:tcW w:w="1076"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w:t>
            </w:r>
          </w:p>
        </w:tc>
        <w:tc>
          <w:tcPr>
            <w:tcW w:w="1271"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95</w:t>
            </w:r>
          </w:p>
        </w:tc>
        <w:tc>
          <w:tcPr>
            <w:tcW w:w="1127" w:type="dxa"/>
            <w:shd w:val="clear" w:color="auto" w:fill="auto"/>
            <w:vAlign w:val="center"/>
          </w:tcPr>
          <w:p w:rsidR="00AA7CB2" w:rsidRDefault="006B4371">
            <w:pPr>
              <w:pStyle w:val="aff2"/>
              <w:spacing w:line="400" w:lineRule="exact"/>
              <w:rPr>
                <w:rFonts w:cs="Times New Roman"/>
                <w:sz w:val="24"/>
                <w:szCs w:val="24"/>
              </w:rPr>
            </w:pPr>
            <w:r>
              <w:rPr>
                <w:rFonts w:cs="Times New Roman"/>
                <w:sz w:val="24"/>
                <w:szCs w:val="24"/>
              </w:rPr>
              <w:t>≥95</w:t>
            </w:r>
          </w:p>
        </w:tc>
      </w:tr>
      <w:tr w:rsidR="00AA7CB2">
        <w:trPr>
          <w:trHeight w:val="20"/>
          <w:jc w:val="center"/>
        </w:trPr>
        <w:tc>
          <w:tcPr>
            <w:tcW w:w="946" w:type="dxa"/>
            <w:vMerge w:val="restart"/>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水资源配置</w:t>
            </w:r>
          </w:p>
        </w:tc>
        <w:tc>
          <w:tcPr>
            <w:tcW w:w="567"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8</w:t>
            </w:r>
          </w:p>
        </w:tc>
        <w:tc>
          <w:tcPr>
            <w:tcW w:w="3530"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城乡一体化供水人口覆盖率（</w:t>
            </w:r>
            <w:r>
              <w:rPr>
                <w:rStyle w:val="afc"/>
                <w:rFonts w:eastAsia="仿宋_GB2312" w:cs="Times New Roman"/>
                <w:bCs w:val="0"/>
                <w:sz w:val="24"/>
                <w:szCs w:val="24"/>
              </w:rPr>
              <w:t>%</w:t>
            </w:r>
            <w:r>
              <w:rPr>
                <w:rStyle w:val="afc"/>
                <w:rFonts w:eastAsia="仿宋_GB2312" w:cs="Times New Roman"/>
                <w:bCs w:val="0"/>
                <w:sz w:val="24"/>
                <w:szCs w:val="24"/>
              </w:rPr>
              <w:t>）</w:t>
            </w:r>
          </w:p>
        </w:tc>
        <w:tc>
          <w:tcPr>
            <w:tcW w:w="1076"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w:t>
            </w:r>
          </w:p>
        </w:tc>
        <w:tc>
          <w:tcPr>
            <w:tcW w:w="1271"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100</w:t>
            </w:r>
          </w:p>
        </w:tc>
        <w:tc>
          <w:tcPr>
            <w:tcW w:w="1127" w:type="dxa"/>
            <w:shd w:val="clear" w:color="auto" w:fill="auto"/>
            <w:vAlign w:val="center"/>
          </w:tcPr>
          <w:p w:rsidR="00AA7CB2" w:rsidRDefault="006B4371">
            <w:pPr>
              <w:pStyle w:val="aff2"/>
              <w:spacing w:line="400" w:lineRule="exact"/>
              <w:rPr>
                <w:rFonts w:cs="Times New Roman"/>
                <w:sz w:val="24"/>
                <w:szCs w:val="24"/>
              </w:rPr>
            </w:pPr>
            <w:r>
              <w:rPr>
                <w:rFonts w:cs="Times New Roman"/>
                <w:sz w:val="24"/>
                <w:szCs w:val="24"/>
              </w:rPr>
              <w:t>100</w:t>
            </w:r>
          </w:p>
        </w:tc>
      </w:tr>
      <w:tr w:rsidR="00AA7CB2">
        <w:trPr>
          <w:trHeight w:val="20"/>
          <w:jc w:val="center"/>
        </w:trPr>
        <w:tc>
          <w:tcPr>
            <w:tcW w:w="946" w:type="dxa"/>
            <w:vMerge/>
            <w:shd w:val="clear" w:color="auto" w:fill="auto"/>
            <w:vAlign w:val="center"/>
          </w:tcPr>
          <w:p w:rsidR="00AA7CB2" w:rsidRDefault="00AA7CB2">
            <w:pPr>
              <w:pStyle w:val="aff2"/>
              <w:spacing w:line="400" w:lineRule="exact"/>
              <w:rPr>
                <w:rStyle w:val="afc"/>
                <w:rFonts w:eastAsia="仿宋_GB2312" w:cs="Times New Roman"/>
                <w:bCs w:val="0"/>
                <w:sz w:val="24"/>
                <w:szCs w:val="24"/>
              </w:rPr>
            </w:pPr>
          </w:p>
        </w:tc>
        <w:tc>
          <w:tcPr>
            <w:tcW w:w="567"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9</w:t>
            </w:r>
          </w:p>
        </w:tc>
        <w:tc>
          <w:tcPr>
            <w:tcW w:w="3530" w:type="dxa"/>
            <w:shd w:val="clear" w:color="auto" w:fill="auto"/>
            <w:vAlign w:val="center"/>
          </w:tcPr>
          <w:p w:rsidR="00AA7CB2" w:rsidRDefault="006B4371">
            <w:pPr>
              <w:pStyle w:val="aff2"/>
              <w:spacing w:line="400" w:lineRule="exact"/>
              <w:rPr>
                <w:rFonts w:cs="Times New Roman"/>
                <w:sz w:val="24"/>
                <w:szCs w:val="24"/>
              </w:rPr>
            </w:pPr>
            <w:r>
              <w:rPr>
                <w:rStyle w:val="afc"/>
                <w:rFonts w:eastAsia="仿宋_GB2312" w:cs="Times New Roman"/>
                <w:bCs w:val="0"/>
                <w:sz w:val="24"/>
                <w:szCs w:val="24"/>
              </w:rPr>
              <w:t>新增海水淡化能力（万</w:t>
            </w:r>
            <w:r>
              <w:rPr>
                <w:rStyle w:val="afc"/>
                <w:rFonts w:cs="Times New Roman" w:hint="eastAsia"/>
                <w:bCs w:val="0"/>
                <w:sz w:val="24"/>
                <w:szCs w:val="24"/>
              </w:rPr>
              <w:t>立方米</w:t>
            </w:r>
            <w:r>
              <w:rPr>
                <w:rStyle w:val="afc"/>
                <w:rFonts w:cs="Times New Roman" w:hint="eastAsia"/>
                <w:bCs w:val="0"/>
                <w:sz w:val="24"/>
                <w:szCs w:val="24"/>
              </w:rPr>
              <w:t>/</w:t>
            </w:r>
            <w:r>
              <w:rPr>
                <w:rStyle w:val="afc"/>
                <w:rFonts w:cs="Times New Roman" w:hint="eastAsia"/>
                <w:bCs w:val="0"/>
                <w:sz w:val="24"/>
                <w:szCs w:val="24"/>
              </w:rPr>
              <w:t>天</w:t>
            </w:r>
            <w:r>
              <w:rPr>
                <w:rStyle w:val="afc"/>
                <w:rFonts w:eastAsia="仿宋_GB2312" w:cs="Times New Roman"/>
                <w:bCs w:val="0"/>
                <w:sz w:val="24"/>
                <w:szCs w:val="24"/>
              </w:rPr>
              <w:t>）</w:t>
            </w:r>
          </w:p>
        </w:tc>
        <w:tc>
          <w:tcPr>
            <w:tcW w:w="1076" w:type="dxa"/>
            <w:shd w:val="clear" w:color="auto" w:fill="auto"/>
            <w:vAlign w:val="center"/>
          </w:tcPr>
          <w:p w:rsidR="00AA7CB2" w:rsidRDefault="006B4371">
            <w:pPr>
              <w:pStyle w:val="aff2"/>
              <w:spacing w:line="400" w:lineRule="exact"/>
              <w:rPr>
                <w:rFonts w:cs="Times New Roman"/>
                <w:sz w:val="24"/>
                <w:szCs w:val="24"/>
              </w:rPr>
            </w:pPr>
            <w:r>
              <w:rPr>
                <w:rFonts w:cs="Times New Roman"/>
                <w:sz w:val="24"/>
                <w:szCs w:val="24"/>
              </w:rPr>
              <w:t>/</w:t>
            </w:r>
          </w:p>
        </w:tc>
        <w:tc>
          <w:tcPr>
            <w:tcW w:w="1271" w:type="dxa"/>
            <w:shd w:val="clear" w:color="auto" w:fill="auto"/>
            <w:vAlign w:val="center"/>
          </w:tcPr>
          <w:p w:rsidR="00AA7CB2" w:rsidRDefault="006B4371">
            <w:pPr>
              <w:pStyle w:val="aff2"/>
              <w:spacing w:line="400" w:lineRule="exact"/>
              <w:rPr>
                <w:rFonts w:cs="Times New Roman"/>
                <w:sz w:val="24"/>
                <w:szCs w:val="24"/>
              </w:rPr>
            </w:pPr>
            <w:r>
              <w:rPr>
                <w:rFonts w:cs="Times New Roman"/>
                <w:sz w:val="24"/>
                <w:szCs w:val="24"/>
              </w:rPr>
              <w:t>≥</w:t>
            </w:r>
            <w:r>
              <w:rPr>
                <w:rStyle w:val="afc"/>
                <w:rFonts w:eastAsia="仿宋_GB2312" w:cs="Times New Roman"/>
                <w:bCs w:val="0"/>
                <w:sz w:val="24"/>
                <w:szCs w:val="24"/>
              </w:rPr>
              <w:t>54.5</w:t>
            </w:r>
          </w:p>
        </w:tc>
        <w:tc>
          <w:tcPr>
            <w:tcW w:w="1127" w:type="dxa"/>
            <w:shd w:val="clear" w:color="auto" w:fill="auto"/>
            <w:vAlign w:val="center"/>
          </w:tcPr>
          <w:p w:rsidR="00AA7CB2" w:rsidRDefault="006B4371">
            <w:pPr>
              <w:pStyle w:val="aff2"/>
              <w:spacing w:line="400" w:lineRule="exact"/>
              <w:rPr>
                <w:rFonts w:cs="Times New Roman"/>
                <w:sz w:val="24"/>
                <w:szCs w:val="24"/>
              </w:rPr>
            </w:pPr>
            <w:r>
              <w:rPr>
                <w:rFonts w:cs="Times New Roman"/>
                <w:sz w:val="24"/>
                <w:szCs w:val="24"/>
              </w:rPr>
              <w:t>≥</w:t>
            </w:r>
            <w:r>
              <w:rPr>
                <w:rStyle w:val="afc"/>
                <w:rFonts w:eastAsia="仿宋_GB2312" w:cs="Times New Roman"/>
                <w:bCs w:val="0"/>
                <w:sz w:val="24"/>
                <w:szCs w:val="24"/>
              </w:rPr>
              <w:t>54.5</w:t>
            </w:r>
          </w:p>
        </w:tc>
      </w:tr>
      <w:tr w:rsidR="00AA7CB2">
        <w:trPr>
          <w:trHeight w:val="20"/>
          <w:jc w:val="center"/>
        </w:trPr>
        <w:tc>
          <w:tcPr>
            <w:tcW w:w="946"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水资源管理</w:t>
            </w:r>
          </w:p>
        </w:tc>
        <w:tc>
          <w:tcPr>
            <w:tcW w:w="567" w:type="dxa"/>
            <w:shd w:val="clear" w:color="auto" w:fill="auto"/>
            <w:vAlign w:val="center"/>
          </w:tcPr>
          <w:p w:rsidR="00AA7CB2" w:rsidRDefault="006B4371">
            <w:pPr>
              <w:pStyle w:val="aff2"/>
              <w:spacing w:line="400" w:lineRule="exact"/>
              <w:rPr>
                <w:rStyle w:val="afc"/>
                <w:rFonts w:eastAsia="仿宋_GB2312" w:cs="Times New Roman"/>
                <w:bCs w:val="0"/>
                <w:sz w:val="24"/>
                <w:szCs w:val="24"/>
              </w:rPr>
            </w:pPr>
            <w:r>
              <w:rPr>
                <w:rStyle w:val="afc"/>
                <w:rFonts w:eastAsia="仿宋_GB2312" w:cs="Times New Roman"/>
                <w:bCs w:val="0"/>
                <w:sz w:val="24"/>
                <w:szCs w:val="24"/>
              </w:rPr>
              <w:t>10</w:t>
            </w:r>
          </w:p>
        </w:tc>
        <w:tc>
          <w:tcPr>
            <w:tcW w:w="3530" w:type="dxa"/>
            <w:shd w:val="clear" w:color="auto" w:fill="auto"/>
            <w:vAlign w:val="center"/>
          </w:tcPr>
          <w:p w:rsidR="00AA7CB2" w:rsidRDefault="006B4371">
            <w:pPr>
              <w:pStyle w:val="aff2"/>
              <w:rPr>
                <w:rStyle w:val="afc"/>
                <w:rFonts w:eastAsia="仿宋_GB2312" w:cs="Times New Roman"/>
                <w:bCs w:val="0"/>
                <w:sz w:val="24"/>
                <w:szCs w:val="24"/>
              </w:rPr>
            </w:pPr>
            <w:r>
              <w:rPr>
                <w:rFonts w:cs="Times New Roman"/>
                <w:sz w:val="24"/>
                <w:szCs w:val="24"/>
                <w:lang w:bidi="ar"/>
              </w:rPr>
              <w:t>取水在线监控率（</w:t>
            </w:r>
            <w:r>
              <w:rPr>
                <w:rFonts w:cs="Times New Roman"/>
                <w:sz w:val="24"/>
                <w:szCs w:val="24"/>
                <w:lang w:bidi="ar"/>
              </w:rPr>
              <w:t>%</w:t>
            </w:r>
            <w:r>
              <w:rPr>
                <w:rFonts w:cs="Times New Roman"/>
                <w:sz w:val="24"/>
                <w:szCs w:val="24"/>
                <w:lang w:bidi="ar"/>
              </w:rPr>
              <w:t>）</w:t>
            </w:r>
          </w:p>
        </w:tc>
        <w:tc>
          <w:tcPr>
            <w:tcW w:w="1076" w:type="dxa"/>
            <w:shd w:val="clear" w:color="auto" w:fill="auto"/>
            <w:vAlign w:val="center"/>
          </w:tcPr>
          <w:p w:rsidR="00AA7CB2" w:rsidRDefault="006B4371">
            <w:pPr>
              <w:pStyle w:val="aff2"/>
              <w:rPr>
                <w:rStyle w:val="afc"/>
                <w:rFonts w:eastAsia="仿宋_GB2312" w:cs="Times New Roman"/>
                <w:bCs w:val="0"/>
                <w:sz w:val="24"/>
                <w:szCs w:val="24"/>
              </w:rPr>
            </w:pPr>
            <w:r>
              <w:rPr>
                <w:rFonts w:cs="Times New Roman"/>
                <w:sz w:val="24"/>
                <w:szCs w:val="24"/>
              </w:rPr>
              <w:t>/</w:t>
            </w:r>
          </w:p>
        </w:tc>
        <w:tc>
          <w:tcPr>
            <w:tcW w:w="1271" w:type="dxa"/>
            <w:shd w:val="clear" w:color="auto" w:fill="auto"/>
            <w:vAlign w:val="center"/>
          </w:tcPr>
          <w:p w:rsidR="00AA7CB2" w:rsidRDefault="006B4371">
            <w:pPr>
              <w:pStyle w:val="aff2"/>
              <w:rPr>
                <w:rStyle w:val="afc"/>
                <w:rFonts w:eastAsia="仿宋_GB2312" w:cs="Times New Roman"/>
                <w:bCs w:val="0"/>
                <w:sz w:val="24"/>
                <w:szCs w:val="24"/>
              </w:rPr>
            </w:pPr>
            <w:r>
              <w:rPr>
                <w:rFonts w:cs="Times New Roman"/>
                <w:sz w:val="24"/>
                <w:szCs w:val="24"/>
                <w:lang w:bidi="ar"/>
              </w:rPr>
              <w:t>88</w:t>
            </w:r>
          </w:p>
        </w:tc>
        <w:tc>
          <w:tcPr>
            <w:tcW w:w="1127" w:type="dxa"/>
            <w:shd w:val="clear" w:color="auto" w:fill="auto"/>
            <w:vAlign w:val="center"/>
          </w:tcPr>
          <w:p w:rsidR="00AA7CB2" w:rsidRDefault="006B4371">
            <w:pPr>
              <w:pStyle w:val="aff2"/>
              <w:spacing w:line="400" w:lineRule="exact"/>
              <w:rPr>
                <w:rFonts w:cs="Times New Roman"/>
                <w:sz w:val="24"/>
                <w:szCs w:val="24"/>
              </w:rPr>
            </w:pPr>
            <w:r>
              <w:rPr>
                <w:rFonts w:cs="Times New Roman"/>
                <w:sz w:val="24"/>
                <w:szCs w:val="24"/>
              </w:rPr>
              <w:t>95</w:t>
            </w:r>
          </w:p>
        </w:tc>
      </w:tr>
    </w:tbl>
    <w:p w:rsidR="00AA7CB2" w:rsidRDefault="006B4371">
      <w:pPr>
        <w:pStyle w:val="a3"/>
        <w:spacing w:line="360" w:lineRule="exact"/>
        <w:ind w:firstLine="480"/>
        <w:rPr>
          <w:rFonts w:cs="Times New Roman"/>
          <w:sz w:val="24"/>
          <w:szCs w:val="24"/>
        </w:rPr>
      </w:pPr>
      <w:r>
        <w:rPr>
          <w:rStyle w:val="afc"/>
          <w:rFonts w:cs="Times New Roman"/>
          <w:sz w:val="24"/>
          <w:szCs w:val="24"/>
        </w:rPr>
        <w:t>注：</w:t>
      </w:r>
      <w:r>
        <w:rPr>
          <w:rStyle w:val="afc"/>
          <w:rFonts w:cs="Times New Roman"/>
          <w:sz w:val="24"/>
          <w:szCs w:val="24"/>
        </w:rPr>
        <w:sym w:font="Wingdings" w:char="F081"/>
      </w:r>
      <w:r>
        <w:rPr>
          <w:rStyle w:val="afc"/>
          <w:rFonts w:cs="Times New Roman"/>
          <w:sz w:val="24"/>
          <w:szCs w:val="24"/>
        </w:rPr>
        <w:t>万元</w:t>
      </w:r>
      <w:r>
        <w:rPr>
          <w:rStyle w:val="afc"/>
          <w:rFonts w:cs="Times New Roman"/>
          <w:sz w:val="24"/>
          <w:szCs w:val="24"/>
        </w:rPr>
        <w:t>GDP</w:t>
      </w:r>
      <w:r>
        <w:rPr>
          <w:rStyle w:val="afc"/>
          <w:rFonts w:cs="Times New Roman"/>
          <w:sz w:val="24"/>
          <w:szCs w:val="24"/>
        </w:rPr>
        <w:t>用水量、万元工业增加值用水量下降率是指</w:t>
      </w:r>
      <w:r>
        <w:rPr>
          <w:rStyle w:val="afc"/>
          <w:rFonts w:cs="Times New Roman" w:hint="eastAsia"/>
          <w:sz w:val="24"/>
          <w:szCs w:val="24"/>
        </w:rPr>
        <w:t>规划水平年</w:t>
      </w:r>
      <w:r>
        <w:rPr>
          <w:rStyle w:val="afc"/>
          <w:rFonts w:cs="Times New Roman"/>
          <w:sz w:val="24"/>
          <w:szCs w:val="24"/>
        </w:rPr>
        <w:t>较</w:t>
      </w:r>
      <w:r>
        <w:rPr>
          <w:rStyle w:val="afc"/>
          <w:rFonts w:cs="Times New Roman"/>
          <w:sz w:val="24"/>
          <w:szCs w:val="24"/>
        </w:rPr>
        <w:t>2020</w:t>
      </w:r>
      <w:r>
        <w:rPr>
          <w:rStyle w:val="afc"/>
          <w:rFonts w:cs="Times New Roman"/>
          <w:sz w:val="24"/>
          <w:szCs w:val="24"/>
        </w:rPr>
        <w:t>年下降率。</w:t>
      </w:r>
      <w:r>
        <w:rPr>
          <w:rStyle w:val="afc"/>
          <w:rFonts w:cs="Times New Roman" w:hint="eastAsia"/>
          <w:sz w:val="24"/>
          <w:szCs w:val="24"/>
        </w:rPr>
        <w:t>（）</w:t>
      </w:r>
      <w:r>
        <w:rPr>
          <w:rStyle w:val="afc"/>
          <w:rFonts w:cs="Times New Roman" w:hint="eastAsia"/>
          <w:sz w:val="24"/>
          <w:szCs w:val="24"/>
        </w:rPr>
        <w:t>外数值均不包含鱼山石化的</w:t>
      </w:r>
      <w:r>
        <w:rPr>
          <w:rStyle w:val="afc"/>
          <w:rFonts w:cs="Times New Roman" w:hint="eastAsia"/>
          <w:sz w:val="24"/>
          <w:szCs w:val="24"/>
        </w:rPr>
        <w:t>GDP</w:t>
      </w:r>
      <w:r>
        <w:rPr>
          <w:rStyle w:val="afc"/>
          <w:rFonts w:cs="Times New Roman" w:hint="eastAsia"/>
          <w:sz w:val="24"/>
          <w:szCs w:val="24"/>
        </w:rPr>
        <w:t>、工业增加值和海水淡化量；（）内数值与现状计算口径一致，</w:t>
      </w:r>
      <w:r>
        <w:rPr>
          <w:rStyle w:val="afc"/>
          <w:rFonts w:cs="Times New Roman" w:hint="eastAsia"/>
          <w:sz w:val="24"/>
          <w:szCs w:val="24"/>
        </w:rPr>
        <w:t>GDP</w:t>
      </w:r>
      <w:r>
        <w:rPr>
          <w:rStyle w:val="afc"/>
          <w:rFonts w:cs="Times New Roman" w:hint="eastAsia"/>
          <w:sz w:val="24"/>
          <w:szCs w:val="24"/>
        </w:rPr>
        <w:t>和工业增加值均包含鱼山石化的</w:t>
      </w:r>
      <w:r>
        <w:rPr>
          <w:rStyle w:val="afc"/>
          <w:rFonts w:cs="Times New Roman" w:hint="eastAsia"/>
          <w:sz w:val="24"/>
          <w:szCs w:val="24"/>
        </w:rPr>
        <w:t>GDP</w:t>
      </w:r>
      <w:r>
        <w:rPr>
          <w:rStyle w:val="afc"/>
          <w:rFonts w:cs="Times New Roman" w:hint="eastAsia"/>
          <w:sz w:val="24"/>
          <w:szCs w:val="24"/>
        </w:rPr>
        <w:t>和工业增加值，但均不包含鱼山石化海水淡化量。</w:t>
      </w:r>
      <w:r>
        <w:rPr>
          <w:rStyle w:val="afc"/>
          <w:rFonts w:cs="Times New Roman" w:hint="eastAsia"/>
          <w:sz w:val="24"/>
          <w:szCs w:val="24"/>
        </w:rPr>
        <w:sym w:font="Wingdings" w:char="F082"/>
      </w:r>
      <w:r>
        <w:rPr>
          <w:rStyle w:val="afc"/>
          <w:rFonts w:cs="Times New Roman"/>
          <w:sz w:val="24"/>
          <w:szCs w:val="24"/>
        </w:rPr>
        <w:t>城市公共供水管网漏损率采</w:t>
      </w:r>
      <w:r>
        <w:rPr>
          <w:rStyle w:val="afc"/>
          <w:rFonts w:cs="Times New Roman"/>
          <w:sz w:val="24"/>
          <w:szCs w:val="24"/>
        </w:rPr>
        <w:lastRenderedPageBreak/>
        <w:t>用综合漏损率指标，为管网漏损水量与供水总量之比。</w:t>
      </w:r>
    </w:p>
    <w:p w:rsidR="00AA7CB2" w:rsidRDefault="00AA7CB2">
      <w:pPr>
        <w:ind w:firstLine="640"/>
      </w:pPr>
    </w:p>
    <w:p w:rsidR="00AA7CB2" w:rsidRDefault="006B4371">
      <w:pPr>
        <w:pStyle w:val="1"/>
        <w:numPr>
          <w:ilvl w:val="0"/>
          <w:numId w:val="4"/>
        </w:numPr>
        <w:ind w:firstLine="640"/>
        <w:rPr>
          <w:szCs w:val="32"/>
        </w:rPr>
      </w:pPr>
      <w:bookmarkStart w:id="29" w:name="_Toc27015"/>
      <w:r>
        <w:rPr>
          <w:rFonts w:hint="eastAsia"/>
          <w:szCs w:val="32"/>
        </w:rPr>
        <w:t>水资源节约</w:t>
      </w:r>
      <w:bookmarkEnd w:id="29"/>
    </w:p>
    <w:p w:rsidR="00AA7CB2" w:rsidRDefault="006B4371">
      <w:pPr>
        <w:ind w:firstLine="640"/>
        <w:rPr>
          <w:color w:val="000000" w:themeColor="text1"/>
        </w:rPr>
      </w:pPr>
      <w:r>
        <w:rPr>
          <w:rFonts w:hint="eastAsia"/>
        </w:rPr>
        <w:t>贯彻习近平总书记“先节水后调水”的指示精神，舟山市将着力于水资源高效利用和严格管理，实施一批舟山特色的节水重点工程，形成集约节约、智能高效的节水体系，助力推进域外引水工程和构建“舟山水网”，努力把浙江舟山群岛新区建设成为全国节水</w:t>
      </w:r>
      <w:r>
        <w:rPr>
          <w:rFonts w:hint="eastAsia"/>
        </w:rPr>
        <w:t>先进的示范区。</w:t>
      </w:r>
    </w:p>
    <w:p w:rsidR="00AA7CB2" w:rsidRDefault="006B4371">
      <w:pPr>
        <w:pStyle w:val="2"/>
        <w:numPr>
          <w:ilvl w:val="0"/>
          <w:numId w:val="7"/>
        </w:numPr>
        <w:ind w:leftChars="0" w:left="0" w:firstLineChars="0"/>
        <w:jc w:val="both"/>
      </w:pPr>
      <w:bookmarkStart w:id="30" w:name="_Toc2228"/>
      <w:r>
        <w:rPr>
          <w:rFonts w:hint="eastAsia"/>
        </w:rPr>
        <w:t>“双控行动”</w:t>
      </w:r>
      <w:bookmarkEnd w:id="30"/>
    </w:p>
    <w:p w:rsidR="00AA7CB2" w:rsidRDefault="006B4371">
      <w:pPr>
        <w:ind w:firstLine="640"/>
      </w:pPr>
      <w:r>
        <w:rPr>
          <w:rFonts w:hint="eastAsia"/>
        </w:rPr>
        <w:t>实行最严格水资源管理制度，强化用水指标刚性约束，健全市、县两级行政区域用水总量、用水强度控制指标体系。</w:t>
      </w:r>
      <w:bookmarkStart w:id="31" w:name="_Toc84875693"/>
      <w:r>
        <w:rPr>
          <w:rFonts w:hint="eastAsia"/>
        </w:rPr>
        <w:t>完善区域水资源承载力评价机制</w:t>
      </w:r>
      <w:bookmarkEnd w:id="31"/>
      <w:r>
        <w:rPr>
          <w:rFonts w:hint="eastAsia"/>
        </w:rPr>
        <w:t>，以县域为单元开展水资源承载能力评价，</w:t>
      </w:r>
      <w:r>
        <w:rPr>
          <w:rFonts w:hint="eastAsia"/>
        </w:rPr>
        <w:t>将</w:t>
      </w:r>
      <w:r>
        <w:rPr>
          <w:rFonts w:hint="eastAsia"/>
        </w:rPr>
        <w:t>水资承载能力评价相关指标纳入国土空间规划“双评价”体系。全面推行“区域水资源论证</w:t>
      </w:r>
      <w:r>
        <w:rPr>
          <w:rFonts w:hint="eastAsia"/>
        </w:rPr>
        <w:t>+</w:t>
      </w:r>
      <w:r>
        <w:rPr>
          <w:rFonts w:hint="eastAsia"/>
        </w:rPr>
        <w:t>水耗标准”制度，严格实行取水许可制度。实施用水全过程管理，落实规划和建设项目节水评价制度，研究舟山特色节水综合指数，加强对重点、特殊行业用水户的监督，做到用水计划、节水目标、节水措施、管水制度“四到位”。</w:t>
      </w:r>
    </w:p>
    <w:p w:rsidR="00AA7CB2" w:rsidRDefault="006B4371">
      <w:pPr>
        <w:pStyle w:val="2"/>
        <w:numPr>
          <w:ilvl w:val="0"/>
          <w:numId w:val="7"/>
        </w:numPr>
        <w:ind w:leftChars="0" w:left="0" w:firstLineChars="0"/>
        <w:jc w:val="both"/>
      </w:pPr>
      <w:bookmarkStart w:id="32" w:name="_Toc27700"/>
      <w:r>
        <w:rPr>
          <w:rFonts w:hint="eastAsia"/>
        </w:rPr>
        <w:t>农业节水增效</w:t>
      </w:r>
      <w:bookmarkEnd w:id="32"/>
    </w:p>
    <w:p w:rsidR="00AA7CB2" w:rsidRDefault="006B4371">
      <w:pPr>
        <w:ind w:firstLine="640"/>
      </w:pPr>
      <w:r>
        <w:rPr>
          <w:rFonts w:cs="Times New Roman"/>
        </w:rPr>
        <w:t>以提高灌溉水有效利用系数为核心，进一步调整农业种植结构、加强田间节水设施和灌区计量监控等基础设施改造、推广高效节水灌溉模式和畜牧渔业节水方式、推进农村生活节水，建成与舟山水土资源条件、现代化农业发展要求相适应的农业节水体系。</w:t>
      </w:r>
    </w:p>
    <w:p w:rsidR="00AA7CB2" w:rsidRDefault="006B4371">
      <w:pPr>
        <w:pStyle w:val="2"/>
        <w:numPr>
          <w:ilvl w:val="0"/>
          <w:numId w:val="7"/>
        </w:numPr>
        <w:ind w:leftChars="0" w:left="0" w:firstLineChars="0"/>
        <w:jc w:val="both"/>
      </w:pPr>
      <w:bookmarkStart w:id="33" w:name="_Toc3150"/>
      <w:r>
        <w:rPr>
          <w:rFonts w:hint="eastAsia"/>
        </w:rPr>
        <w:lastRenderedPageBreak/>
        <w:t>工业节水减排</w:t>
      </w:r>
      <w:bookmarkEnd w:id="33"/>
    </w:p>
    <w:p w:rsidR="00AA7CB2" w:rsidRDefault="006B4371">
      <w:pPr>
        <w:ind w:firstLine="640"/>
      </w:pPr>
      <w:r>
        <w:rPr>
          <w:rFonts w:cs="Times New Roman"/>
        </w:rPr>
        <w:t>以加强定额管理与应用为引导，</w:t>
      </w:r>
      <w:r>
        <w:rPr>
          <w:rFonts w:cs="Times New Roman"/>
          <w:szCs w:val="28"/>
        </w:rPr>
        <w:t>以实施工业节水改造为核心，进一步推行园区水循环梯级利用和分质供水，建成与舟山工业资源条件、现代化工业产业发展要求相适应的工业节水体系。</w:t>
      </w:r>
    </w:p>
    <w:p w:rsidR="00AA7CB2" w:rsidRDefault="006B4371">
      <w:pPr>
        <w:pStyle w:val="2"/>
        <w:numPr>
          <w:ilvl w:val="0"/>
          <w:numId w:val="7"/>
        </w:numPr>
        <w:ind w:leftChars="0" w:left="0" w:firstLineChars="0"/>
        <w:jc w:val="both"/>
      </w:pPr>
      <w:bookmarkStart w:id="34" w:name="_Toc25379"/>
      <w:r>
        <w:rPr>
          <w:rFonts w:hint="eastAsia"/>
        </w:rPr>
        <w:t>城镇节水降损</w:t>
      </w:r>
      <w:bookmarkEnd w:id="34"/>
    </w:p>
    <w:p w:rsidR="00AA7CB2" w:rsidRDefault="006B4371">
      <w:pPr>
        <w:ind w:firstLine="640"/>
      </w:pPr>
      <w:r>
        <w:rPr>
          <w:rFonts w:hint="eastAsia"/>
        </w:rPr>
        <w:t>以降低城镇管网漏损率为核心，以加强供水管网改造、优化管网检漏为抓手，降低原水输水损失率和净水配水管网漏损率。</w:t>
      </w:r>
      <w:r>
        <w:rPr>
          <w:rFonts w:hint="eastAsia"/>
        </w:rPr>
        <w:t>探索城镇供水管网分区计量管理，提升公共领域节水，开展节水诊断，推广应用节水新技术、新工艺和新产品，持续推进节水型小区、单位创建，加强城乡污水收集及资源化利用，严控高耗水服务业用水，建成与舟山现代化城镇发展要求相适应的城镇节水体系。</w:t>
      </w:r>
    </w:p>
    <w:p w:rsidR="00AA7CB2" w:rsidRDefault="006B4371">
      <w:pPr>
        <w:pStyle w:val="2"/>
        <w:numPr>
          <w:ilvl w:val="0"/>
          <w:numId w:val="7"/>
        </w:numPr>
        <w:ind w:leftChars="0" w:left="0" w:firstLineChars="0"/>
        <w:jc w:val="both"/>
      </w:pPr>
      <w:bookmarkStart w:id="35" w:name="_Toc13412"/>
      <w:r>
        <w:rPr>
          <w:rFonts w:hint="eastAsia"/>
        </w:rPr>
        <w:t>景区节水示范</w:t>
      </w:r>
      <w:bookmarkEnd w:id="35"/>
    </w:p>
    <w:p w:rsidR="00AA7CB2" w:rsidRDefault="006B4371">
      <w:pPr>
        <w:ind w:firstLine="640"/>
      </w:pPr>
      <w:r>
        <w:rPr>
          <w:rFonts w:hint="eastAsia"/>
        </w:rPr>
        <w:t>以提升旅游景区节水器具、节水宣传标识全覆盖为重要抓手，落实景点节水专人管理，深化群岛景区“污水零直排”，提升改造污水计量设施，加强偷排督查力度，完善相关监管制</w:t>
      </w:r>
      <w:r>
        <w:rPr>
          <w:rFonts w:hint="eastAsia"/>
        </w:rPr>
        <w:t>度，建成舟山特色的景区节水体系。</w:t>
      </w:r>
    </w:p>
    <w:p w:rsidR="00AA7CB2" w:rsidRDefault="006B4371">
      <w:pPr>
        <w:pStyle w:val="2"/>
        <w:numPr>
          <w:ilvl w:val="0"/>
          <w:numId w:val="7"/>
        </w:numPr>
        <w:ind w:leftChars="0" w:left="0" w:firstLineChars="0"/>
        <w:jc w:val="both"/>
      </w:pPr>
      <w:bookmarkStart w:id="36" w:name="_Toc3535"/>
      <w:r>
        <w:rPr>
          <w:rFonts w:hint="eastAsia"/>
        </w:rPr>
        <w:t>非常规水利用</w:t>
      </w:r>
      <w:bookmarkEnd w:id="36"/>
    </w:p>
    <w:p w:rsidR="00AA7CB2" w:rsidRDefault="006B4371">
      <w:pPr>
        <w:ind w:firstLine="640"/>
      </w:pPr>
      <w:r>
        <w:rPr>
          <w:rFonts w:hint="eastAsia"/>
        </w:rPr>
        <w:t>结合海绵城市建设与改造，完善政策措施，以工业利用、市政利用和河湖生态补水为主要途径，</w:t>
      </w:r>
      <w:r>
        <w:rPr>
          <w:rFonts w:hint="eastAsia"/>
        </w:rPr>
        <w:t>积极推进海水淡化工程建设，通过配套雨水集蓄利用设施、污水处理厂尾水再生利用工程，推动非常规水纳入水资源统一配置，逐年提高舟山非常规水利用比例，建成舟山非常规水利用体系。</w:t>
      </w:r>
    </w:p>
    <w:p w:rsidR="00AA7CB2" w:rsidRDefault="006B4371">
      <w:pPr>
        <w:pStyle w:val="2"/>
        <w:numPr>
          <w:ilvl w:val="0"/>
          <w:numId w:val="7"/>
        </w:numPr>
        <w:ind w:leftChars="0" w:left="0" w:firstLineChars="0"/>
        <w:jc w:val="both"/>
      </w:pPr>
      <w:bookmarkStart w:id="37" w:name="_Toc28341"/>
      <w:r>
        <w:rPr>
          <w:rFonts w:hint="eastAsia"/>
        </w:rPr>
        <w:lastRenderedPageBreak/>
        <w:t>节水标杆</w:t>
      </w:r>
      <w:bookmarkEnd w:id="37"/>
    </w:p>
    <w:p w:rsidR="00AA7CB2" w:rsidRDefault="006B4371">
      <w:pPr>
        <w:ind w:firstLine="640"/>
      </w:pPr>
      <w:r>
        <w:rPr>
          <w:rFonts w:hint="eastAsia"/>
        </w:rPr>
        <w:t>积极推动节水标杆企业、校园、单位、居民小区、酒店创建，持续建设节水宣传教育基地，促进全社会参与节水的良好氛围形成，在重点用水行业、用水产品、灌区、公共机构等开展水效领跑者创建活动，充分发挥节水标杆的示</w:t>
      </w:r>
      <w:r>
        <w:rPr>
          <w:rFonts w:hint="eastAsia"/>
        </w:rPr>
        <w:t>范引领作用。</w:t>
      </w:r>
    </w:p>
    <w:p w:rsidR="00AA7CB2" w:rsidRDefault="006B4371">
      <w:pPr>
        <w:pStyle w:val="2"/>
        <w:numPr>
          <w:ilvl w:val="0"/>
          <w:numId w:val="7"/>
        </w:numPr>
        <w:ind w:leftChars="0" w:left="0" w:firstLineChars="0"/>
        <w:jc w:val="both"/>
      </w:pPr>
      <w:bookmarkStart w:id="38" w:name="_Toc18045"/>
      <w:r>
        <w:rPr>
          <w:rFonts w:hint="eastAsia"/>
        </w:rPr>
        <w:t>节水数字化</w:t>
      </w:r>
      <w:bookmarkEnd w:id="38"/>
    </w:p>
    <w:p w:rsidR="00AA7CB2" w:rsidRDefault="006B4371">
      <w:pPr>
        <w:ind w:firstLine="640"/>
      </w:pPr>
      <w:r>
        <w:rPr>
          <w:rFonts w:hint="eastAsia"/>
        </w:rPr>
        <w:t>着力构建监测“一张网”，加强取水监测监控能力建设；加快推进管水“一条链”，将依法从严管水与便民便企服务深度融合，结合清洁供水平台，解决取水、供水、用水系统管理；全面落实节水“一本账”，从政府治理端强化用水总量和用水效率目标管控。</w:t>
      </w:r>
    </w:p>
    <w:p w:rsidR="00AA7CB2" w:rsidRDefault="006B4371">
      <w:pPr>
        <w:pStyle w:val="2"/>
        <w:numPr>
          <w:ilvl w:val="0"/>
          <w:numId w:val="7"/>
        </w:numPr>
        <w:ind w:leftChars="0" w:left="0" w:firstLineChars="0"/>
        <w:jc w:val="both"/>
      </w:pPr>
      <w:bookmarkStart w:id="39" w:name="_Toc18924"/>
      <w:r>
        <w:rPr>
          <w:rFonts w:hint="eastAsia"/>
        </w:rPr>
        <w:t>节水体制机制建设</w:t>
      </w:r>
      <w:bookmarkEnd w:id="39"/>
    </w:p>
    <w:p w:rsidR="00AA7CB2" w:rsidRDefault="006B4371">
      <w:pPr>
        <w:ind w:firstLine="640"/>
      </w:pPr>
      <w:r>
        <w:rPr>
          <w:rFonts w:hint="eastAsia"/>
        </w:rPr>
        <w:t>深化水价综合改革，完善居民阶梯水价和非居民用水差别化水价制度；健全节水奖励机制，健全市县两级节约用水奖励政策，激发节水内生动力；探索水资源产权改革，合理确定区域取用水权益，强化水资源用途管制；拓展节水融资模式，拓宽直接融资渠道，鼓励和引导</w:t>
      </w:r>
      <w:r>
        <w:rPr>
          <w:rFonts w:hint="eastAsia"/>
        </w:rPr>
        <w:t>社会资本参与有一定收益的节水项目建设和运营；落实水效标识制度，强化市场监督管理，完善绿色产品流通渠道及采购制度；完善定额管理机制，建立覆盖主要农作物、工业产品、生活服务业、渔产品加工业的先进用水定额体系，健全用水定额动态修订机制；健全用水监测统计制度，全面规范水资源管理数据统计工作。</w:t>
      </w:r>
    </w:p>
    <w:p w:rsidR="00AA7CB2" w:rsidRDefault="006B4371">
      <w:pPr>
        <w:pStyle w:val="1"/>
        <w:numPr>
          <w:ilvl w:val="0"/>
          <w:numId w:val="4"/>
        </w:numPr>
        <w:ind w:firstLine="640"/>
        <w:rPr>
          <w:szCs w:val="32"/>
        </w:rPr>
      </w:pPr>
      <w:bookmarkStart w:id="40" w:name="_Toc28861"/>
      <w:bookmarkStart w:id="41" w:name="_Toc88488795"/>
      <w:r>
        <w:rPr>
          <w:rFonts w:hint="eastAsia"/>
          <w:szCs w:val="32"/>
        </w:rPr>
        <w:lastRenderedPageBreak/>
        <w:t>水资源保护</w:t>
      </w:r>
      <w:bookmarkEnd w:id="40"/>
      <w:bookmarkEnd w:id="41"/>
    </w:p>
    <w:p w:rsidR="00AA7CB2" w:rsidRDefault="006B4371">
      <w:pPr>
        <w:ind w:firstLine="640"/>
      </w:pPr>
      <w:r>
        <w:rPr>
          <w:rFonts w:hint="eastAsia"/>
        </w:rPr>
        <w:t>坚持生态优先、绿色发展，以打造生态文明高地为目标，加强河湖生态空间管控，强化水源地管理保护，开展水生态治理与修复，保护水生生物多样性，高水平推进人与自然和谐共生的美丽</w:t>
      </w:r>
      <w:r>
        <w:rPr>
          <w:rFonts w:hint="eastAsia"/>
        </w:rPr>
        <w:t>舟山</w:t>
      </w:r>
      <w:r>
        <w:rPr>
          <w:rFonts w:hint="eastAsia"/>
        </w:rPr>
        <w:t>。</w:t>
      </w:r>
    </w:p>
    <w:p w:rsidR="00AA7CB2" w:rsidRDefault="006B4371">
      <w:pPr>
        <w:pStyle w:val="2"/>
        <w:numPr>
          <w:ilvl w:val="0"/>
          <w:numId w:val="8"/>
        </w:numPr>
        <w:ind w:leftChars="0" w:left="0" w:firstLineChars="0"/>
        <w:jc w:val="both"/>
      </w:pPr>
      <w:bookmarkStart w:id="42" w:name="_Toc13469"/>
      <w:r>
        <w:rPr>
          <w:rFonts w:hint="eastAsia"/>
        </w:rPr>
        <w:t>河道生态补水</w:t>
      </w:r>
      <w:bookmarkEnd w:id="42"/>
    </w:p>
    <w:p w:rsidR="00AA7CB2" w:rsidRDefault="006B4371">
      <w:pPr>
        <w:ind w:firstLine="640"/>
      </w:pPr>
      <w:r>
        <w:t>以保证</w:t>
      </w:r>
      <w:r>
        <w:rPr>
          <w:rFonts w:hint="eastAsia"/>
        </w:rPr>
        <w:t>城区河道</w:t>
      </w:r>
      <w:r>
        <w:t>环境景观用水</w:t>
      </w:r>
      <w:r>
        <w:t>需求为主，</w:t>
      </w:r>
      <w:r>
        <w:rPr>
          <w:rFonts w:hint="eastAsia"/>
        </w:rPr>
        <w:t>旨在解决人口和产业相对聚集的平地河网水体水质及流动性不足的问题，以中水回用方式进行生态补水，</w:t>
      </w:r>
      <w:r>
        <w:rPr>
          <w:rFonts w:hint="eastAsia"/>
        </w:rPr>
        <w:t>中水水质</w:t>
      </w:r>
      <w:r>
        <w:rPr>
          <w:rFonts w:hint="eastAsia"/>
        </w:rPr>
        <w:t>满足《城镇污水处理厂主要水污染物排放标准》（</w:t>
      </w:r>
      <w:r>
        <w:rPr>
          <w:rFonts w:hint="eastAsia"/>
        </w:rPr>
        <w:t>DB33 2169</w:t>
      </w:r>
      <w:r>
        <w:rPr>
          <w:rFonts w:hint="eastAsia"/>
        </w:rPr>
        <w:t>）和《城市污水再生利用景观环境用水水质》（</w:t>
      </w:r>
      <w:r>
        <w:t>GB/T 18921</w:t>
      </w:r>
      <w:r>
        <w:rPr>
          <w:rFonts w:hint="eastAsia"/>
        </w:rPr>
        <w:t>）</w:t>
      </w:r>
      <w:r>
        <w:rPr>
          <w:rFonts w:hint="eastAsia"/>
        </w:rPr>
        <w:t>要求</w:t>
      </w:r>
      <w:r>
        <w:rPr>
          <w:rFonts w:hint="eastAsia"/>
        </w:rPr>
        <w:t>。</w:t>
      </w:r>
    </w:p>
    <w:p w:rsidR="00AA7CB2" w:rsidRDefault="006B4371">
      <w:pPr>
        <w:ind w:firstLine="640"/>
      </w:pPr>
      <w:r>
        <w:rPr>
          <w:rFonts w:hint="eastAsia"/>
        </w:rPr>
        <w:t>通过</w:t>
      </w:r>
      <w:r>
        <w:t>定海再生水厂</w:t>
      </w:r>
      <w:r>
        <w:rPr>
          <w:rFonts w:hint="eastAsia"/>
        </w:rPr>
        <w:t>向</w:t>
      </w:r>
      <w:r>
        <w:t>定海城西河</w:t>
      </w:r>
      <w:r>
        <w:rPr>
          <w:rFonts w:hint="eastAsia"/>
        </w:rPr>
        <w:t>、解放河补水，实现定海城区河道</w:t>
      </w:r>
      <w:r>
        <w:rPr>
          <w:rFonts w:hint="eastAsia"/>
        </w:rPr>
        <w:t>每月生态补水两次</w:t>
      </w:r>
      <w:r>
        <w:rPr>
          <w:rFonts w:hint="eastAsia"/>
        </w:rPr>
        <w:t>。舟山高新产业集聚区利用</w:t>
      </w:r>
      <w:r>
        <w:rPr>
          <w:rFonts w:hint="eastAsia"/>
        </w:rPr>
        <w:t>即将建成的</w:t>
      </w:r>
      <w:r>
        <w:rPr>
          <w:rFonts w:hint="eastAsia"/>
        </w:rPr>
        <w:t>舟山市污水处理厂尾水回用</w:t>
      </w:r>
      <w:r>
        <w:rPr>
          <w:rFonts w:hint="eastAsia"/>
        </w:rPr>
        <w:t>，</w:t>
      </w:r>
      <w:r>
        <w:rPr>
          <w:rFonts w:hint="eastAsia"/>
        </w:rPr>
        <w:t>保障</w:t>
      </w:r>
      <w:r>
        <w:rPr>
          <w:rFonts w:hint="eastAsia"/>
        </w:rPr>
        <w:t>园区一般工业用水及河道生态补水。</w:t>
      </w:r>
    </w:p>
    <w:p w:rsidR="00AA7CB2" w:rsidRDefault="006B4371">
      <w:pPr>
        <w:pStyle w:val="2"/>
        <w:numPr>
          <w:ilvl w:val="0"/>
          <w:numId w:val="8"/>
        </w:numPr>
        <w:ind w:leftChars="0" w:left="0" w:firstLineChars="0"/>
        <w:jc w:val="both"/>
      </w:pPr>
      <w:bookmarkStart w:id="43" w:name="_Toc7412"/>
      <w:r>
        <w:rPr>
          <w:rFonts w:hint="eastAsia"/>
        </w:rPr>
        <w:t>饮用水水源地保护</w:t>
      </w:r>
      <w:bookmarkEnd w:id="43"/>
    </w:p>
    <w:p w:rsidR="00AA7CB2" w:rsidRDefault="006B4371">
      <w:pPr>
        <w:ind w:firstLine="643"/>
        <w:rPr>
          <w:color w:val="FF0000"/>
        </w:rPr>
      </w:pPr>
      <w:bookmarkStart w:id="44" w:name="_Toc88488813"/>
      <w:r>
        <w:rPr>
          <w:rFonts w:hint="eastAsia"/>
          <w:b/>
          <w:bCs/>
        </w:rPr>
        <w:t>加强县级以上城市饮用水水源地保护</w:t>
      </w:r>
      <w:bookmarkEnd w:id="44"/>
      <w:r>
        <w:rPr>
          <w:rFonts w:hint="eastAsia"/>
          <w:b/>
          <w:bCs/>
        </w:rPr>
        <w:t>。</w:t>
      </w:r>
      <w:r>
        <w:rPr>
          <w:rFonts w:hint="eastAsia"/>
        </w:rPr>
        <w:t>加强</w:t>
      </w:r>
      <w:r>
        <w:rPr>
          <w:rFonts w:hint="eastAsia"/>
        </w:rPr>
        <w:t>虹桥、陈岙、洞岙、应家湾</w:t>
      </w:r>
      <w:r>
        <w:rPr>
          <w:rFonts w:hint="eastAsia"/>
        </w:rPr>
        <w:t>4</w:t>
      </w:r>
      <w:r>
        <w:rPr>
          <w:rFonts w:hint="eastAsia"/>
        </w:rPr>
        <w:t>座水库封闭管理及隔离防护设施建设</w:t>
      </w:r>
      <w:r>
        <w:rPr>
          <w:rFonts w:hint="eastAsia"/>
        </w:rPr>
        <w:t>，</w:t>
      </w:r>
      <w:r>
        <w:rPr>
          <w:rFonts w:hint="eastAsia"/>
        </w:rPr>
        <w:t>加强</w:t>
      </w:r>
      <w:r>
        <w:rPr>
          <w:rFonts w:hint="eastAsia"/>
        </w:rPr>
        <w:t>陈岙水库、洞岙水库</w:t>
      </w:r>
      <w:r>
        <w:t>加强翻水河道临城河的环境治理和生态修复工作</w:t>
      </w:r>
      <w:r>
        <w:rPr>
          <w:rFonts w:hint="eastAsia"/>
        </w:rPr>
        <w:t>；</w:t>
      </w:r>
      <w:r>
        <w:rPr>
          <w:rFonts w:hint="eastAsia"/>
        </w:rPr>
        <w:t>落实</w:t>
      </w:r>
      <w:r>
        <w:rPr>
          <w:rFonts w:hint="eastAsia"/>
        </w:rPr>
        <w:t>岑港水库保护区内农田的“肥药”双控。</w:t>
      </w:r>
      <w:r>
        <w:rPr>
          <w:rFonts w:hint="eastAsia"/>
        </w:rPr>
        <w:t>构建</w:t>
      </w:r>
      <w:r>
        <w:rPr>
          <w:rFonts w:hint="eastAsia"/>
        </w:rPr>
        <w:t>陈岙、洞岙、芦东</w:t>
      </w:r>
      <w:r>
        <w:rPr>
          <w:rFonts w:hint="eastAsia"/>
        </w:rPr>
        <w:t>-</w:t>
      </w:r>
      <w:r>
        <w:rPr>
          <w:rFonts w:hint="eastAsia"/>
        </w:rPr>
        <w:t>应家湾</w:t>
      </w:r>
      <w:r>
        <w:rPr>
          <w:rFonts w:hint="eastAsia"/>
        </w:rPr>
        <w:t>-</w:t>
      </w:r>
      <w:r>
        <w:rPr>
          <w:rFonts w:hint="eastAsia"/>
        </w:rPr>
        <w:t>沙田岙水库水质在线监测设施，</w:t>
      </w:r>
      <w:r>
        <w:rPr>
          <w:rFonts w:hint="eastAsia"/>
        </w:rPr>
        <w:t>完善</w:t>
      </w:r>
      <w:r>
        <w:rPr>
          <w:rFonts w:hint="eastAsia"/>
        </w:rPr>
        <w:t>完善水源地安全监控监测体系建设。</w:t>
      </w:r>
    </w:p>
    <w:p w:rsidR="00AA7CB2" w:rsidRDefault="006B4371">
      <w:pPr>
        <w:ind w:firstLine="643"/>
      </w:pPr>
      <w:r>
        <w:rPr>
          <w:rFonts w:hint="eastAsia"/>
          <w:b/>
          <w:bCs/>
        </w:rPr>
        <w:t>加强</w:t>
      </w:r>
      <w:r>
        <w:rPr>
          <w:rFonts w:hint="eastAsia"/>
          <w:b/>
          <w:bCs/>
        </w:rPr>
        <w:t>落实农村饮用水水源地保护</w:t>
      </w:r>
      <w:r>
        <w:rPr>
          <w:rFonts w:hint="eastAsia"/>
          <w:b/>
          <w:bCs/>
        </w:rPr>
        <w:t>。</w:t>
      </w:r>
      <w:r>
        <w:rPr>
          <w:rFonts w:hint="eastAsia"/>
        </w:rPr>
        <w:t>增强</w:t>
      </w:r>
      <w:r>
        <w:rPr>
          <w:rFonts w:hint="eastAsia"/>
        </w:rPr>
        <w:t>东极、嵊山等边远海岛供水</w:t>
      </w:r>
      <w:r>
        <w:rPr>
          <w:rFonts w:hint="eastAsia"/>
        </w:rPr>
        <w:t>水源地</w:t>
      </w:r>
      <w:r>
        <w:rPr>
          <w:rFonts w:hint="eastAsia"/>
        </w:rPr>
        <w:t>保障，</w:t>
      </w:r>
      <w:r>
        <w:rPr>
          <w:rFonts w:hint="eastAsia"/>
        </w:rPr>
        <w:t>落实</w:t>
      </w:r>
      <w:r>
        <w:rPr>
          <w:rFonts w:hint="eastAsia"/>
        </w:rPr>
        <w:t>农村供水工程设计及建设同步</w:t>
      </w:r>
      <w:r>
        <w:rPr>
          <w:rFonts w:hint="eastAsia"/>
        </w:rPr>
        <w:lastRenderedPageBreak/>
        <w:t>开展水源</w:t>
      </w:r>
      <w:r>
        <w:t>“</w:t>
      </w:r>
      <w:r>
        <w:rPr>
          <w:rFonts w:hint="eastAsia"/>
        </w:rPr>
        <w:t>划、立、治</w:t>
      </w:r>
      <w:r>
        <w:t>”</w:t>
      </w:r>
      <w:r>
        <w:rPr>
          <w:rFonts w:hint="eastAsia"/>
        </w:rPr>
        <w:t>管理保护措施，开展农业生产污染源整治，采用统防统治方法来限制农业生产污染。</w:t>
      </w:r>
    </w:p>
    <w:p w:rsidR="00AA7CB2" w:rsidRDefault="006B4371">
      <w:pPr>
        <w:pStyle w:val="2"/>
        <w:numPr>
          <w:ilvl w:val="0"/>
          <w:numId w:val="8"/>
        </w:numPr>
        <w:ind w:leftChars="0" w:left="0" w:firstLineChars="0"/>
        <w:jc w:val="both"/>
      </w:pPr>
      <w:bookmarkStart w:id="45" w:name="_Toc28983"/>
      <w:r>
        <w:rPr>
          <w:rFonts w:hint="eastAsia"/>
        </w:rPr>
        <w:t>地下水资源保护</w:t>
      </w:r>
      <w:bookmarkEnd w:id="45"/>
    </w:p>
    <w:p w:rsidR="00AA7CB2" w:rsidRDefault="006B4371">
      <w:pPr>
        <w:pStyle w:val="NormalIndent1"/>
        <w:ind w:firstLine="640"/>
      </w:pPr>
      <w:r>
        <w:rPr>
          <w:rFonts w:hint="eastAsia"/>
        </w:rPr>
        <w:t>落实《地下水管理条例》，制定地下水取</w:t>
      </w:r>
      <w:r>
        <w:rPr>
          <w:rFonts w:hint="eastAsia"/>
        </w:rPr>
        <w:t>水总量和地下水水位管控指标</w:t>
      </w:r>
      <w:r>
        <w:rPr>
          <w:rFonts w:hint="eastAsia"/>
        </w:rPr>
        <w:t>、</w:t>
      </w:r>
      <w:r>
        <w:rPr>
          <w:rFonts w:hint="eastAsia"/>
        </w:rPr>
        <w:t>地下水开采年度计划</w:t>
      </w:r>
      <w:r>
        <w:rPr>
          <w:rFonts w:hint="eastAsia"/>
        </w:rPr>
        <w:t>，完善地下水监测体系，维持地下水合理水位，保护地下水水质，加强</w:t>
      </w:r>
      <w:r>
        <w:rPr>
          <w:rFonts w:hint="eastAsia"/>
        </w:rPr>
        <w:t>农村地区</w:t>
      </w:r>
      <w:r>
        <w:rPr>
          <w:rFonts w:hint="eastAsia"/>
        </w:rPr>
        <w:t>地下水的</w:t>
      </w:r>
      <w:r>
        <w:rPr>
          <w:rFonts w:hint="eastAsia"/>
        </w:rPr>
        <w:t>应急备用</w:t>
      </w:r>
      <w:r>
        <w:rPr>
          <w:rFonts w:hint="eastAsia"/>
        </w:rPr>
        <w:t>水源功能，保障地下水质量和可持续利用。</w:t>
      </w:r>
    </w:p>
    <w:p w:rsidR="00AA7CB2" w:rsidRDefault="006B4371">
      <w:pPr>
        <w:pStyle w:val="2"/>
        <w:numPr>
          <w:ilvl w:val="0"/>
          <w:numId w:val="8"/>
        </w:numPr>
        <w:ind w:leftChars="0" w:left="0" w:firstLineChars="0"/>
        <w:jc w:val="both"/>
      </w:pPr>
      <w:bookmarkStart w:id="46" w:name="_Toc4363"/>
      <w:r>
        <w:rPr>
          <w:rFonts w:cs="Times New Roman"/>
        </w:rPr>
        <w:t>综合保护对策措施</w:t>
      </w:r>
      <w:bookmarkEnd w:id="46"/>
    </w:p>
    <w:p w:rsidR="00AA7CB2" w:rsidRDefault="006B4371">
      <w:pPr>
        <w:ind w:firstLine="643"/>
      </w:pPr>
      <w:r>
        <w:rPr>
          <w:rFonts w:hint="eastAsia"/>
          <w:b/>
          <w:bCs/>
        </w:rPr>
        <w:t>划定河湖水域涉水空间。</w:t>
      </w:r>
      <w:r>
        <w:rPr>
          <w:rFonts w:hint="eastAsia"/>
        </w:rPr>
        <w:t>贯彻落实《</w:t>
      </w:r>
      <w:r>
        <w:rPr>
          <w:rFonts w:hint="eastAsia"/>
        </w:rPr>
        <w:t>舟山市水域保护规划</w:t>
      </w:r>
      <w:r>
        <w:rPr>
          <w:rFonts w:hint="eastAsia"/>
        </w:rPr>
        <w:t>》，</w:t>
      </w:r>
      <w:r>
        <w:rPr>
          <w:rFonts w:hint="eastAsia"/>
        </w:rPr>
        <w:t>严格落实</w:t>
      </w:r>
      <w:r>
        <w:rPr>
          <w:rFonts w:hint="eastAsia"/>
        </w:rPr>
        <w:t>河湖水域岸线管保范围和行蓄洪区、水源涵养区、水土流失防治区、饮用水水源保护区等涉水生态空间范围划定，优化河湖生产、生活和生态空间布局，分类分区明确管控要求。</w:t>
      </w:r>
    </w:p>
    <w:p w:rsidR="00AA7CB2" w:rsidRDefault="006B4371">
      <w:pPr>
        <w:ind w:firstLine="643"/>
      </w:pPr>
      <w:r>
        <w:rPr>
          <w:rFonts w:hint="eastAsia"/>
          <w:b/>
          <w:bCs/>
        </w:rPr>
        <w:t>加强河湖水生态保护与修复</w:t>
      </w:r>
      <w:r>
        <w:rPr>
          <w:rFonts w:hint="eastAsia"/>
          <w:b/>
          <w:bCs/>
        </w:rPr>
        <w:t>。</w:t>
      </w:r>
      <w:r>
        <w:rPr>
          <w:rFonts w:hint="eastAsia"/>
        </w:rPr>
        <w:t>开展中小流域和农村水系综合整治，实施河湖岸线生态修复。全力推进河湖生态清淤轮疏和保洁深化行动，深化清淤轮疏工程建设管理机制，维持河湖生态系统的完整和稳定。</w:t>
      </w:r>
    </w:p>
    <w:p w:rsidR="00AA7CB2" w:rsidRDefault="006B4371">
      <w:pPr>
        <w:ind w:firstLine="643"/>
        <w:rPr>
          <w:rFonts w:ascii="宋体" w:hAnsi="宋体"/>
          <w:szCs w:val="28"/>
        </w:rPr>
      </w:pPr>
      <w:r>
        <w:rPr>
          <w:rFonts w:hint="eastAsia"/>
          <w:b/>
          <w:bCs/>
        </w:rPr>
        <w:t>加强水土保持（水源涵养）</w:t>
      </w:r>
      <w:r>
        <w:rPr>
          <w:rFonts w:hint="eastAsia"/>
          <w:b/>
          <w:bCs/>
        </w:rPr>
        <w:t>。</w:t>
      </w:r>
      <w:r>
        <w:rPr>
          <w:rFonts w:ascii="宋体" w:hAnsi="宋体" w:hint="eastAsia"/>
          <w:szCs w:val="28"/>
        </w:rPr>
        <w:t>开展水土保持目标责任制考核，</w:t>
      </w:r>
      <w:r>
        <w:rPr>
          <w:rFonts w:ascii="宋体" w:hAnsi="宋体"/>
          <w:szCs w:val="28"/>
        </w:rPr>
        <w:t>加强水土流失动态监测，</w:t>
      </w:r>
      <w:r>
        <w:rPr>
          <w:rFonts w:ascii="宋体" w:hAnsi="宋体" w:hint="eastAsia"/>
          <w:szCs w:val="28"/>
        </w:rPr>
        <w:t>充分利用卫星遥感等“天地一体化”信息化手段，及时发现并查处水土保持违法违规行为，以专项检查带动日常监管，探索建立水土保持信用体系。</w:t>
      </w:r>
    </w:p>
    <w:p w:rsidR="00AA7CB2" w:rsidRDefault="006B4371">
      <w:pPr>
        <w:ind w:firstLine="643"/>
      </w:pPr>
      <w:r>
        <w:rPr>
          <w:rFonts w:hint="eastAsia"/>
          <w:b/>
          <w:bCs/>
        </w:rPr>
        <w:t>加快河湖</w:t>
      </w:r>
      <w:r>
        <w:rPr>
          <w:b/>
          <w:bCs/>
        </w:rPr>
        <w:t>生态缓冲带建设</w:t>
      </w:r>
      <w:r>
        <w:rPr>
          <w:rFonts w:hint="eastAsia"/>
          <w:b/>
          <w:bCs/>
        </w:rPr>
        <w:t>。</w:t>
      </w:r>
      <w:r>
        <w:rPr>
          <w:rFonts w:hint="eastAsia"/>
        </w:rPr>
        <w:t>水岸统筹、因地制宜组织编制重点区域河湖生态缓冲带划定与生态修复方案，组织并督促各县（区）实施缓冲带生态修复工程，构建多梯度生</w:t>
      </w:r>
      <w:r>
        <w:rPr>
          <w:rFonts w:hint="eastAsia"/>
        </w:rPr>
        <w:t>态缓</w:t>
      </w:r>
      <w:r>
        <w:rPr>
          <w:rFonts w:hint="eastAsia"/>
        </w:rPr>
        <w:lastRenderedPageBreak/>
        <w:t>冲带，促进河湖自净能力和生态服务功能提升。</w:t>
      </w:r>
    </w:p>
    <w:p w:rsidR="00AA7CB2" w:rsidRDefault="006B4371">
      <w:pPr>
        <w:pStyle w:val="1"/>
        <w:numPr>
          <w:ilvl w:val="0"/>
          <w:numId w:val="4"/>
        </w:numPr>
        <w:ind w:firstLine="640"/>
        <w:rPr>
          <w:szCs w:val="32"/>
        </w:rPr>
      </w:pPr>
      <w:bookmarkStart w:id="47" w:name="_Toc77947668"/>
      <w:bookmarkStart w:id="48" w:name="_Toc88488815"/>
      <w:bookmarkStart w:id="49" w:name="_Toc20071"/>
      <w:r>
        <w:rPr>
          <w:rFonts w:cs="Times New Roman"/>
        </w:rPr>
        <w:t>生产生活用水需求与</w:t>
      </w:r>
      <w:r>
        <w:rPr>
          <w:rFonts w:hint="eastAsia"/>
          <w:szCs w:val="32"/>
        </w:rPr>
        <w:t>水资源配置</w:t>
      </w:r>
      <w:bookmarkEnd w:id="47"/>
      <w:bookmarkEnd w:id="48"/>
      <w:bookmarkEnd w:id="49"/>
    </w:p>
    <w:p w:rsidR="00AA7CB2" w:rsidRDefault="006B4371">
      <w:pPr>
        <w:ind w:firstLine="640"/>
      </w:pPr>
      <w:r>
        <w:rPr>
          <w:rFonts w:hint="eastAsia"/>
        </w:rPr>
        <w:t>立足</w:t>
      </w:r>
      <w:r>
        <w:rPr>
          <w:rFonts w:hint="eastAsia"/>
        </w:rPr>
        <w:t>市域</w:t>
      </w:r>
      <w:r>
        <w:rPr>
          <w:rFonts w:hint="eastAsia"/>
        </w:rPr>
        <w:t>水资源空间均衡配置，以控制性工程为主要水源，以</w:t>
      </w:r>
      <w:r>
        <w:rPr>
          <w:rFonts w:hint="eastAsia"/>
        </w:rPr>
        <w:t>域外引水</w:t>
      </w:r>
      <w:r>
        <w:rPr>
          <w:rFonts w:hint="eastAsia"/>
        </w:rPr>
        <w:t>为水源调配的重要补充，以引调水骨干工程</w:t>
      </w:r>
      <w:r>
        <w:rPr>
          <w:rFonts w:hint="eastAsia"/>
        </w:rPr>
        <w:t>作</w:t>
      </w:r>
      <w:r>
        <w:rPr>
          <w:rFonts w:hint="eastAsia"/>
        </w:rPr>
        <w:t>为平衡</w:t>
      </w:r>
      <w:r>
        <w:rPr>
          <w:rFonts w:hint="eastAsia"/>
        </w:rPr>
        <w:t>市域</w:t>
      </w:r>
      <w:r>
        <w:rPr>
          <w:rFonts w:hint="eastAsia"/>
        </w:rPr>
        <w:t>不同地区水资源供需矛盾的必要手段，构建完善</w:t>
      </w:r>
      <w:r>
        <w:rPr>
          <w:rFonts w:hint="eastAsia"/>
        </w:rPr>
        <w:t>舟山</w:t>
      </w:r>
      <w:r>
        <w:rPr>
          <w:rFonts w:hint="eastAsia"/>
        </w:rPr>
        <w:t>水网，实现水源互济联调。</w:t>
      </w:r>
    </w:p>
    <w:p w:rsidR="00AA7CB2" w:rsidRDefault="006B4371">
      <w:pPr>
        <w:pStyle w:val="2"/>
        <w:numPr>
          <w:ilvl w:val="0"/>
          <w:numId w:val="9"/>
        </w:numPr>
        <w:ind w:leftChars="0" w:firstLineChars="0"/>
        <w:jc w:val="both"/>
      </w:pPr>
      <w:bookmarkStart w:id="50" w:name="_Toc10168"/>
      <w:r>
        <w:rPr>
          <w:rFonts w:hint="eastAsia"/>
        </w:rPr>
        <w:t>水资源配置分区</w:t>
      </w:r>
      <w:bookmarkEnd w:id="50"/>
    </w:p>
    <w:p w:rsidR="00AA7CB2" w:rsidRDefault="006B4371">
      <w:pPr>
        <w:ind w:firstLine="640"/>
      </w:pPr>
      <w:r>
        <w:rPr>
          <w:rFonts w:hint="eastAsia"/>
        </w:rPr>
        <w:t>统筹考虑流域水系和规划供水系统的完整性、水资源开发利用条件的类似性，</w:t>
      </w:r>
      <w:r>
        <w:t>结合浙江舟山群岛新区发展规划</w:t>
      </w:r>
      <w:r>
        <w:t>“</w:t>
      </w:r>
      <w:r>
        <w:t>一体一圈五岛群</w:t>
      </w:r>
      <w:r>
        <w:t>”</w:t>
      </w:r>
      <w:r>
        <w:t>的总体格局</w:t>
      </w:r>
      <w:r>
        <w:rPr>
          <w:rFonts w:hint="eastAsia"/>
        </w:rPr>
        <w:t>，尽可能保持行政区的完整以便于水资源的统一管理、统一规划、统一调配，</w:t>
      </w:r>
      <w:bookmarkStart w:id="51" w:name="_Hlk85458137"/>
      <w:r>
        <w:t>将舟山市划分为本岛区、金塘区、六横区、岱山区和嵊泗区</w:t>
      </w:r>
      <w:bookmarkEnd w:id="51"/>
      <w:r>
        <w:rPr>
          <w:rFonts w:hint="eastAsia"/>
        </w:rPr>
        <w:t>共</w:t>
      </w:r>
      <w:r>
        <w:t>5</w:t>
      </w:r>
      <w:r>
        <w:t>个水资源</w:t>
      </w:r>
      <w:r>
        <w:rPr>
          <w:rFonts w:hint="eastAsia"/>
        </w:rPr>
        <w:t>配置</w:t>
      </w:r>
      <w:r>
        <w:t>分区</w:t>
      </w:r>
      <w:r>
        <w:rPr>
          <w:rFonts w:hint="eastAsia"/>
        </w:rPr>
        <w:t>。</w:t>
      </w:r>
    </w:p>
    <w:p w:rsidR="00AA7CB2" w:rsidRDefault="006B4371">
      <w:pPr>
        <w:pStyle w:val="2"/>
        <w:numPr>
          <w:ilvl w:val="0"/>
          <w:numId w:val="9"/>
        </w:numPr>
        <w:ind w:leftChars="0" w:firstLineChars="0"/>
        <w:jc w:val="both"/>
      </w:pPr>
      <w:bookmarkStart w:id="52" w:name="_Toc88488819"/>
      <w:bookmarkStart w:id="53" w:name="_Toc28615"/>
      <w:bookmarkStart w:id="54" w:name="_Toc77947671"/>
      <w:r>
        <w:rPr>
          <w:rFonts w:hint="eastAsia"/>
        </w:rPr>
        <w:t>水资源承载力现状</w:t>
      </w:r>
      <w:bookmarkEnd w:id="52"/>
      <w:bookmarkEnd w:id="53"/>
    </w:p>
    <w:p w:rsidR="00AA7CB2" w:rsidRDefault="006B4371">
      <w:pPr>
        <w:ind w:firstLine="640"/>
      </w:pPr>
      <w:r>
        <w:rPr>
          <w:rFonts w:hint="eastAsia"/>
        </w:rPr>
        <w:t>舟山市水资源禀赋较差，现状水资源承载能力总体低于全省平均水平。多年来舟山市着力建设大陆引水工程，积极推广海水淡化等非常规水利用工程，区域水资源供需矛盾有所缓解。但随着人民群众和区域发展对用水需求的提高，舟山市水资源可利用量及供水能力承载力不足的态势都将进一步加重，尤其是优质水供水能力严重不足，</w:t>
      </w:r>
      <w:r>
        <w:rPr>
          <w:rFonts w:hint="eastAsia"/>
        </w:rPr>
        <w:t>将成为</w:t>
      </w:r>
      <w:r>
        <w:rPr>
          <w:rFonts w:hint="eastAsia"/>
        </w:rPr>
        <w:t>限制区域人口、生产力发展的突出短板。</w:t>
      </w:r>
    </w:p>
    <w:p w:rsidR="00AA7CB2" w:rsidRDefault="006B4371">
      <w:pPr>
        <w:pStyle w:val="2"/>
        <w:numPr>
          <w:ilvl w:val="0"/>
          <w:numId w:val="9"/>
        </w:numPr>
        <w:ind w:leftChars="0" w:firstLineChars="0"/>
        <w:jc w:val="both"/>
      </w:pPr>
      <w:bookmarkStart w:id="55" w:name="_Toc17154"/>
      <w:bookmarkStart w:id="56" w:name="_Toc77947673"/>
      <w:bookmarkStart w:id="57" w:name="_Toc88488822"/>
      <w:bookmarkEnd w:id="54"/>
      <w:r>
        <w:rPr>
          <w:rFonts w:hint="eastAsia"/>
        </w:rPr>
        <w:t>河道外需水趋势分析</w:t>
      </w:r>
      <w:bookmarkEnd w:id="55"/>
      <w:bookmarkEnd w:id="56"/>
      <w:bookmarkEnd w:id="57"/>
    </w:p>
    <w:p w:rsidR="00AA7CB2" w:rsidRDefault="006B4371">
      <w:pPr>
        <w:ind w:firstLine="640"/>
      </w:pPr>
      <w:r>
        <w:rPr>
          <w:rFonts w:hint="eastAsia"/>
        </w:rPr>
        <w:t>规划结合实际，合理研判经济社会发展指标变化趋势，预测</w:t>
      </w:r>
      <w:r>
        <w:rPr>
          <w:rFonts w:hint="eastAsia"/>
        </w:rPr>
        <w:t>全</w:t>
      </w:r>
      <w:r>
        <w:rPr>
          <w:rFonts w:hint="eastAsia"/>
        </w:rPr>
        <w:t>市</w:t>
      </w:r>
      <w:r>
        <w:rPr>
          <w:rFonts w:hint="eastAsia"/>
        </w:rPr>
        <w:t>2</w:t>
      </w:r>
      <w:r>
        <w:t>0</w:t>
      </w:r>
      <w:r>
        <w:t>25</w:t>
      </w:r>
      <w:r>
        <w:rPr>
          <w:rFonts w:hint="eastAsia"/>
        </w:rPr>
        <w:t>年、</w:t>
      </w:r>
      <w:r>
        <w:rPr>
          <w:rFonts w:hint="eastAsia"/>
        </w:rPr>
        <w:t>2</w:t>
      </w:r>
      <w:r>
        <w:t>035</w:t>
      </w:r>
      <w:r>
        <w:rPr>
          <w:rFonts w:hint="eastAsia"/>
        </w:rPr>
        <w:t>年综合生活、工业、农业和生态环</w:t>
      </w:r>
      <w:r>
        <w:rPr>
          <w:rFonts w:hint="eastAsia"/>
        </w:rPr>
        <w:lastRenderedPageBreak/>
        <w:t>境等各类用水需求。</w:t>
      </w:r>
    </w:p>
    <w:p w:rsidR="00AA7CB2" w:rsidRDefault="006B4371">
      <w:pPr>
        <w:ind w:firstLine="640"/>
      </w:pPr>
      <w:r>
        <w:rPr>
          <w:rFonts w:hint="eastAsia"/>
        </w:rPr>
        <w:t>舟山市</w:t>
      </w:r>
      <w:r>
        <w:rPr>
          <w:rFonts w:hint="eastAsia"/>
        </w:rPr>
        <w:t>2</w:t>
      </w:r>
      <w:r>
        <w:t>025</w:t>
      </w:r>
      <w:r>
        <w:rPr>
          <w:rFonts w:hint="eastAsia"/>
        </w:rPr>
        <w:t>年、</w:t>
      </w:r>
      <w:r>
        <w:rPr>
          <w:rFonts w:hint="eastAsia"/>
        </w:rPr>
        <w:t>2</w:t>
      </w:r>
      <w:r>
        <w:t>035</w:t>
      </w:r>
      <w:r>
        <w:rPr>
          <w:rFonts w:hint="eastAsia"/>
        </w:rPr>
        <w:t>年</w:t>
      </w:r>
      <w:r>
        <w:rPr>
          <w:rFonts w:hint="eastAsia"/>
        </w:rPr>
        <w:t>枯水年（</w:t>
      </w:r>
      <w:r>
        <w:rPr>
          <w:rFonts w:hint="eastAsia"/>
        </w:rPr>
        <w:t>90%</w:t>
      </w:r>
      <w:r>
        <w:rPr>
          <w:rFonts w:hint="eastAsia"/>
        </w:rPr>
        <w:t>保证率）</w:t>
      </w:r>
      <w:r>
        <w:rPr>
          <w:rFonts w:hint="eastAsia"/>
        </w:rPr>
        <w:t>总需水量分别为</w:t>
      </w:r>
      <w:r>
        <w:t>2.</w:t>
      </w:r>
      <w:r>
        <w:rPr>
          <w:rFonts w:hint="eastAsia"/>
        </w:rPr>
        <w:t>28</w:t>
      </w:r>
      <w:r>
        <w:rPr>
          <w:rFonts w:hint="eastAsia"/>
        </w:rPr>
        <w:t>亿</w:t>
      </w:r>
      <w:r>
        <w:rPr>
          <w:rFonts w:hint="eastAsia"/>
        </w:rPr>
        <w:t>m</w:t>
      </w:r>
      <w:r>
        <w:rPr>
          <w:rFonts w:hint="eastAsia"/>
        </w:rPr>
        <w:t>³、</w:t>
      </w:r>
      <w:r>
        <w:rPr>
          <w:rFonts w:hint="eastAsia"/>
        </w:rPr>
        <w:t>2.74</w:t>
      </w:r>
      <w:r>
        <w:rPr>
          <w:rFonts w:hint="eastAsia"/>
        </w:rPr>
        <w:t>亿</w:t>
      </w:r>
      <w:r>
        <w:rPr>
          <w:rFonts w:hint="eastAsia"/>
        </w:rPr>
        <w:t>m</w:t>
      </w:r>
      <w:r>
        <w:rPr>
          <w:rFonts w:hint="eastAsia"/>
        </w:rPr>
        <w:t>³（不计入绿色石化工业需水量）。</w:t>
      </w:r>
    </w:p>
    <w:p w:rsidR="00AA7CB2" w:rsidRDefault="006B4371">
      <w:pPr>
        <w:pStyle w:val="2"/>
        <w:numPr>
          <w:ilvl w:val="0"/>
          <w:numId w:val="9"/>
        </w:numPr>
        <w:ind w:leftChars="0" w:firstLineChars="0"/>
        <w:jc w:val="both"/>
      </w:pPr>
      <w:bookmarkStart w:id="58" w:name="_Toc88488823"/>
      <w:bookmarkStart w:id="59" w:name="_Toc4300"/>
      <w:bookmarkStart w:id="60" w:name="_Toc77947674"/>
      <w:r>
        <w:rPr>
          <w:rFonts w:hint="eastAsia"/>
        </w:rPr>
        <w:t>现状工况水资源供需分析</w:t>
      </w:r>
      <w:bookmarkEnd w:id="58"/>
      <w:bookmarkEnd w:id="59"/>
      <w:bookmarkEnd w:id="60"/>
    </w:p>
    <w:p w:rsidR="00AA7CB2" w:rsidRDefault="006B4371">
      <w:pPr>
        <w:pStyle w:val="4"/>
        <w:numPr>
          <w:ilvl w:val="0"/>
          <w:numId w:val="10"/>
        </w:numPr>
        <w:ind w:left="0" w:firstLineChars="200" w:firstLine="643"/>
        <w:rPr>
          <w:rFonts w:ascii="仿宋_GB2312" w:eastAsia="仿宋_GB2312" w:hAnsi="仿宋_GB2312" w:cs="仿宋_GB2312"/>
        </w:rPr>
      </w:pPr>
      <w:r>
        <w:rPr>
          <w:rFonts w:ascii="仿宋_GB2312" w:eastAsia="仿宋_GB2312" w:hAnsi="仿宋_GB2312" w:cs="仿宋_GB2312" w:hint="eastAsia"/>
        </w:rPr>
        <w:t>现状供水能力分析</w:t>
      </w:r>
    </w:p>
    <w:p w:rsidR="00AA7CB2" w:rsidRDefault="006B4371">
      <w:pPr>
        <w:ind w:firstLine="640"/>
        <w:rPr>
          <w:rFonts w:cs="Times New Roman"/>
        </w:rPr>
      </w:pPr>
      <w:r>
        <w:rPr>
          <w:rFonts w:cs="Times New Roman" w:hint="eastAsia"/>
        </w:rPr>
        <w:t>舟山市现状</w:t>
      </w:r>
      <w:r>
        <w:rPr>
          <w:rFonts w:cs="Times New Roman"/>
        </w:rPr>
        <w:t>供水系统以本地水源工程、大陆引水为主体，海水淡化及其它水源为补充</w:t>
      </w:r>
      <w:r>
        <w:rPr>
          <w:rFonts w:cs="Times New Roman" w:hint="eastAsia"/>
        </w:rPr>
        <w:t>。</w:t>
      </w:r>
    </w:p>
    <w:p w:rsidR="00AA7CB2" w:rsidRDefault="006B4371">
      <w:pPr>
        <w:ind w:firstLine="643"/>
      </w:pPr>
      <w:r>
        <w:rPr>
          <w:rFonts w:cs="Times New Roman" w:hint="eastAsia"/>
          <w:b/>
          <w:bCs/>
        </w:rPr>
        <w:t>本岛区</w:t>
      </w:r>
      <w:r>
        <w:rPr>
          <w:rFonts w:cs="Times New Roman"/>
          <w:b/>
          <w:bCs/>
        </w:rPr>
        <w:t>：</w:t>
      </w:r>
      <w:r>
        <w:rPr>
          <w:rFonts w:cs="Times New Roman" w:hint="eastAsia"/>
        </w:rPr>
        <w:t>优质供水水库主要有虹桥、岑港等中小型水库</w:t>
      </w:r>
      <w:r>
        <w:rPr>
          <w:rFonts w:cs="Times New Roman" w:hint="eastAsia"/>
        </w:rPr>
        <w:t>38</w:t>
      </w:r>
      <w:r>
        <w:rPr>
          <w:rFonts w:cs="Times New Roman" w:hint="eastAsia"/>
        </w:rPr>
        <w:t>座，</w:t>
      </w:r>
      <w:r>
        <w:rPr>
          <w:rFonts w:cs="Times New Roman" w:hint="eastAsia"/>
        </w:rPr>
        <w:t>9</w:t>
      </w:r>
      <w:r>
        <w:rPr>
          <w:rFonts w:cs="Times New Roman" w:hint="eastAsia"/>
        </w:rPr>
        <w:t>0</w:t>
      </w:r>
      <w:r>
        <w:rPr>
          <w:rFonts w:cs="Times New Roman" w:hint="eastAsia"/>
        </w:rPr>
        <w:t>%</w:t>
      </w:r>
      <w:r>
        <w:rPr>
          <w:rFonts w:cs="Times New Roman" w:hint="eastAsia"/>
        </w:rPr>
        <w:t>保证率下年供水量为</w:t>
      </w:r>
      <w:r>
        <w:rPr>
          <w:rFonts w:cs="Times New Roman" w:hint="eastAsia"/>
        </w:rPr>
        <w:t>3387</w:t>
      </w:r>
      <w:r>
        <w:rPr>
          <w:rFonts w:cs="Times New Roman"/>
        </w:rPr>
        <w:t>万</w:t>
      </w:r>
      <w:r>
        <w:rPr>
          <w:rFonts w:cs="Times New Roman" w:hint="eastAsia"/>
        </w:rPr>
        <w:t>立方米</w:t>
      </w:r>
      <w:r>
        <w:rPr>
          <w:rFonts w:cs="Times New Roman"/>
        </w:rPr>
        <w:t>；大陆引水工程由宁波姚江引水至黄金湾、大沙水库调蓄，</w:t>
      </w:r>
      <w:r>
        <w:rPr>
          <w:rFonts w:cs="Times New Roman" w:hint="eastAsia"/>
        </w:rPr>
        <w:t>90%</w:t>
      </w:r>
      <w:r>
        <w:rPr>
          <w:rFonts w:cs="Times New Roman" w:hint="eastAsia"/>
        </w:rPr>
        <w:t>保证率下年</w:t>
      </w:r>
      <w:r>
        <w:rPr>
          <w:rFonts w:cs="Times New Roman"/>
        </w:rPr>
        <w:t>供水</w:t>
      </w:r>
      <w:r>
        <w:rPr>
          <w:rFonts w:cs="Times New Roman" w:hint="eastAsia"/>
        </w:rPr>
        <w:t>量为</w:t>
      </w:r>
      <w:r>
        <w:rPr>
          <w:rFonts w:cs="Times New Roman" w:hint="eastAsia"/>
        </w:rPr>
        <w:t>6210</w:t>
      </w:r>
      <w:r>
        <w:rPr>
          <w:rFonts w:cs="Times New Roman"/>
        </w:rPr>
        <w:t>万</w:t>
      </w:r>
      <w:r>
        <w:rPr>
          <w:rFonts w:cs="Times New Roman" w:hint="eastAsia"/>
        </w:rPr>
        <w:t>立方米</w:t>
      </w:r>
      <w:r>
        <w:rPr>
          <w:rFonts w:cs="Times New Roman"/>
        </w:rPr>
        <w:t>；区域海水淡化工程年供水总量为</w:t>
      </w:r>
      <w:r>
        <w:rPr>
          <w:rFonts w:cs="Times New Roman" w:hint="eastAsia"/>
        </w:rPr>
        <w:t>239</w:t>
      </w:r>
      <w:r>
        <w:rPr>
          <w:rFonts w:cs="Times New Roman"/>
        </w:rPr>
        <w:t>万</w:t>
      </w:r>
      <w:r>
        <w:rPr>
          <w:rFonts w:cs="Times New Roman" w:hint="eastAsia"/>
        </w:rPr>
        <w:t>立方米</w:t>
      </w:r>
      <w:r>
        <w:rPr>
          <w:rFonts w:cs="Times New Roman"/>
        </w:rPr>
        <w:t>；区域定海再生水厂</w:t>
      </w:r>
      <w:r>
        <w:rPr>
          <w:rFonts w:cs="Times New Roman" w:hint="eastAsia"/>
        </w:rPr>
        <w:t>再生水</w:t>
      </w:r>
      <w:r>
        <w:rPr>
          <w:rFonts w:cs="Times New Roman"/>
        </w:rPr>
        <w:t>年供水量为</w:t>
      </w:r>
      <w:r>
        <w:rPr>
          <w:rFonts w:cs="Times New Roman" w:hint="eastAsia"/>
        </w:rPr>
        <w:t>121</w:t>
      </w:r>
      <w:r>
        <w:rPr>
          <w:rFonts w:cs="Times New Roman"/>
        </w:rPr>
        <w:t>万</w:t>
      </w:r>
      <w:r>
        <w:rPr>
          <w:rFonts w:cs="Times New Roman" w:hint="eastAsia"/>
        </w:rPr>
        <w:t>立方米</w:t>
      </w:r>
      <w:r>
        <w:rPr>
          <w:rFonts w:cs="Times New Roman"/>
        </w:rPr>
        <w:t>；本地水库（除供水水库外）</w:t>
      </w:r>
      <w:r>
        <w:rPr>
          <w:rFonts w:cs="Times New Roman" w:hint="eastAsia"/>
        </w:rPr>
        <w:t>90%</w:t>
      </w:r>
      <w:r>
        <w:rPr>
          <w:rFonts w:cs="Times New Roman" w:hint="eastAsia"/>
        </w:rPr>
        <w:t>保证率下</w:t>
      </w:r>
      <w:r>
        <w:rPr>
          <w:rFonts w:cs="Times New Roman"/>
        </w:rPr>
        <w:t>可供水量为</w:t>
      </w:r>
      <w:r>
        <w:rPr>
          <w:rFonts w:cs="Times New Roman" w:hint="eastAsia"/>
        </w:rPr>
        <w:t>3166</w:t>
      </w:r>
      <w:r>
        <w:rPr>
          <w:rFonts w:cs="Times New Roman"/>
        </w:rPr>
        <w:t>万</w:t>
      </w:r>
      <w:r>
        <w:rPr>
          <w:rFonts w:cs="Times New Roman" w:hint="eastAsia"/>
        </w:rPr>
        <w:t>立方米</w:t>
      </w:r>
      <w:r>
        <w:rPr>
          <w:rFonts w:cs="Times New Roman"/>
        </w:rPr>
        <w:t>。</w:t>
      </w:r>
    </w:p>
    <w:p w:rsidR="00AA7CB2" w:rsidRDefault="006B4371">
      <w:pPr>
        <w:ind w:firstLine="643"/>
      </w:pPr>
      <w:r>
        <w:rPr>
          <w:b/>
          <w:bCs/>
        </w:rPr>
        <w:t>金塘区</w:t>
      </w:r>
      <w:r>
        <w:rPr>
          <w:rFonts w:cs="Times New Roman"/>
          <w:b/>
          <w:bCs/>
        </w:rPr>
        <w:t>：</w:t>
      </w:r>
      <w:r>
        <w:rPr>
          <w:rFonts w:hint="eastAsia"/>
        </w:rPr>
        <w:t>优质</w:t>
      </w:r>
      <w:r>
        <w:t>供水</w:t>
      </w:r>
      <w:r>
        <w:rPr>
          <w:rFonts w:hint="eastAsia"/>
        </w:rPr>
        <w:t>水库</w:t>
      </w:r>
      <w:r>
        <w:t>主要有</w:t>
      </w:r>
      <w:r>
        <w:rPr>
          <w:rFonts w:hint="eastAsia"/>
        </w:rPr>
        <w:t>龙王堂、肚斗、南石弄和金岗川</w:t>
      </w:r>
      <w:r>
        <w:t>4</w:t>
      </w:r>
      <w:r>
        <w:t>座</w:t>
      </w:r>
      <w:r>
        <w:rPr>
          <w:rFonts w:hint="eastAsia"/>
        </w:rPr>
        <w:t>小型水库</w:t>
      </w:r>
      <w:r>
        <w:t>，</w:t>
      </w:r>
      <w:r>
        <w:rPr>
          <w:rFonts w:cs="Times New Roman"/>
        </w:rPr>
        <w:t>本地水库工程总计可供水</w:t>
      </w:r>
      <w:r>
        <w:rPr>
          <w:rFonts w:cs="Times New Roman" w:hint="eastAsia"/>
        </w:rPr>
        <w:t>1095</w:t>
      </w:r>
      <w:r>
        <w:rPr>
          <w:rFonts w:cs="Times New Roman"/>
        </w:rPr>
        <w:t>万</w:t>
      </w:r>
      <w:r>
        <w:rPr>
          <w:rFonts w:cs="Times New Roman" w:hint="eastAsia"/>
        </w:rPr>
        <w:t>立方米</w:t>
      </w:r>
      <w:r>
        <w:rPr>
          <w:rFonts w:cs="Times New Roman"/>
        </w:rPr>
        <w:t>，其中优质管网供水为</w:t>
      </w:r>
      <w:r>
        <w:rPr>
          <w:rFonts w:cs="Times New Roman" w:hint="eastAsia"/>
        </w:rPr>
        <w:t>240</w:t>
      </w:r>
      <w:r>
        <w:rPr>
          <w:rFonts w:cs="Times New Roman"/>
        </w:rPr>
        <w:t>万</w:t>
      </w:r>
      <w:r>
        <w:rPr>
          <w:rFonts w:cs="Times New Roman" w:hint="eastAsia"/>
        </w:rPr>
        <w:t>立方米</w:t>
      </w:r>
      <w:r>
        <w:rPr>
          <w:rFonts w:cs="Times New Roman"/>
        </w:rPr>
        <w:t>，一般供水</w:t>
      </w:r>
      <w:r>
        <w:rPr>
          <w:rFonts w:cs="Times New Roman" w:hint="eastAsia"/>
        </w:rPr>
        <w:t>855</w:t>
      </w:r>
      <w:r>
        <w:rPr>
          <w:rFonts w:cs="Times New Roman"/>
        </w:rPr>
        <w:t>万</w:t>
      </w:r>
      <w:r>
        <w:rPr>
          <w:rFonts w:cs="Times New Roman" w:hint="eastAsia"/>
        </w:rPr>
        <w:t>立方米</w:t>
      </w:r>
      <w:r>
        <w:rPr>
          <w:rFonts w:cs="Times New Roman"/>
        </w:rPr>
        <w:t>。</w:t>
      </w:r>
    </w:p>
    <w:p w:rsidR="00AA7CB2" w:rsidRDefault="006B4371">
      <w:pPr>
        <w:ind w:firstLine="643"/>
      </w:pPr>
      <w:r>
        <w:rPr>
          <w:b/>
          <w:bCs/>
        </w:rPr>
        <w:t>六横区</w:t>
      </w:r>
      <w:r>
        <w:rPr>
          <w:rFonts w:cs="Times New Roman"/>
          <w:b/>
          <w:bCs/>
        </w:rPr>
        <w:t>：</w:t>
      </w:r>
      <w:r>
        <w:rPr>
          <w:rFonts w:hint="eastAsia"/>
        </w:rPr>
        <w:t>优质</w:t>
      </w:r>
      <w:r>
        <w:t>供水</w:t>
      </w:r>
      <w:r>
        <w:rPr>
          <w:rFonts w:hint="eastAsia"/>
        </w:rPr>
        <w:t>水库</w:t>
      </w:r>
      <w:r>
        <w:t>主要有大岙、五星等</w:t>
      </w:r>
      <w:r>
        <w:rPr>
          <w:rFonts w:hint="eastAsia"/>
        </w:rPr>
        <w:t>9</w:t>
      </w:r>
      <w:r>
        <w:t>座小型水库，</w:t>
      </w:r>
      <w:r>
        <w:rPr>
          <w:rFonts w:cs="Times New Roman" w:hint="eastAsia"/>
        </w:rPr>
        <w:t>90%</w:t>
      </w:r>
      <w:r>
        <w:rPr>
          <w:rFonts w:cs="Times New Roman" w:hint="eastAsia"/>
        </w:rPr>
        <w:t>保证率</w:t>
      </w:r>
      <w:r>
        <w:rPr>
          <w:rFonts w:cs="Times New Roman"/>
        </w:rPr>
        <w:t>下，由本地水库、海水淡化工程总计可供水</w:t>
      </w:r>
      <w:r>
        <w:rPr>
          <w:rFonts w:cs="Times New Roman" w:hint="eastAsia"/>
        </w:rPr>
        <w:t>1680</w:t>
      </w:r>
      <w:r>
        <w:rPr>
          <w:rFonts w:cs="Times New Roman"/>
        </w:rPr>
        <w:t>万</w:t>
      </w:r>
      <w:r>
        <w:rPr>
          <w:rFonts w:cs="Times New Roman" w:hint="eastAsia"/>
        </w:rPr>
        <w:t>立方米</w:t>
      </w:r>
      <w:r>
        <w:rPr>
          <w:rFonts w:cs="Times New Roman"/>
        </w:rPr>
        <w:t>，其中优质管网供水为</w:t>
      </w:r>
      <w:r>
        <w:rPr>
          <w:rFonts w:cs="Times New Roman" w:hint="eastAsia"/>
        </w:rPr>
        <w:t>381</w:t>
      </w:r>
      <w:r>
        <w:rPr>
          <w:rFonts w:cs="Times New Roman"/>
        </w:rPr>
        <w:t>万</w:t>
      </w:r>
      <w:r>
        <w:rPr>
          <w:rFonts w:cs="Times New Roman" w:hint="eastAsia"/>
        </w:rPr>
        <w:t>立方米</w:t>
      </w:r>
      <w:r>
        <w:rPr>
          <w:rFonts w:cs="Times New Roman"/>
        </w:rPr>
        <w:t>，一般管网供水</w:t>
      </w:r>
      <w:r>
        <w:rPr>
          <w:rFonts w:cs="Times New Roman"/>
        </w:rPr>
        <w:t>484</w:t>
      </w:r>
      <w:r>
        <w:rPr>
          <w:rFonts w:cs="Times New Roman"/>
        </w:rPr>
        <w:t>万</w:t>
      </w:r>
      <w:r>
        <w:rPr>
          <w:rFonts w:cs="Times New Roman" w:hint="eastAsia"/>
        </w:rPr>
        <w:t>立方米</w:t>
      </w:r>
      <w:r>
        <w:rPr>
          <w:rFonts w:cs="Times New Roman"/>
        </w:rPr>
        <w:t>，</w:t>
      </w:r>
      <w:r>
        <w:rPr>
          <w:rFonts w:cs="Times New Roman"/>
        </w:rPr>
        <w:t>一般供水</w:t>
      </w:r>
      <w:r>
        <w:rPr>
          <w:rFonts w:cs="Times New Roman" w:hint="eastAsia"/>
        </w:rPr>
        <w:t>815</w:t>
      </w:r>
      <w:r>
        <w:rPr>
          <w:rFonts w:cs="Times New Roman"/>
        </w:rPr>
        <w:t>万</w:t>
      </w:r>
      <w:r>
        <w:rPr>
          <w:rFonts w:cs="Times New Roman" w:hint="eastAsia"/>
        </w:rPr>
        <w:t>立方米</w:t>
      </w:r>
      <w:r>
        <w:rPr>
          <w:rFonts w:cs="Times New Roman"/>
        </w:rPr>
        <w:t>。</w:t>
      </w:r>
    </w:p>
    <w:p w:rsidR="00AA7CB2" w:rsidRDefault="006B4371">
      <w:pPr>
        <w:ind w:firstLine="643"/>
      </w:pPr>
      <w:r>
        <w:rPr>
          <w:b/>
          <w:bCs/>
        </w:rPr>
        <w:t>岱山区</w:t>
      </w:r>
      <w:r>
        <w:rPr>
          <w:rFonts w:cs="Times New Roman"/>
          <w:b/>
          <w:bCs/>
        </w:rPr>
        <w:t>：</w:t>
      </w:r>
      <w:r>
        <w:rPr>
          <w:rFonts w:hint="eastAsia"/>
        </w:rPr>
        <w:t>优质</w:t>
      </w:r>
      <w:r>
        <w:t>供水</w:t>
      </w:r>
      <w:r>
        <w:rPr>
          <w:rFonts w:hint="eastAsia"/>
        </w:rPr>
        <w:t>水库</w:t>
      </w:r>
      <w:r>
        <w:t>主要有枫树、小高亭、洛沙湾等</w:t>
      </w:r>
      <w:r>
        <w:rPr>
          <w:rFonts w:hint="eastAsia"/>
        </w:rPr>
        <w:lastRenderedPageBreak/>
        <w:t>14</w:t>
      </w:r>
      <w:r>
        <w:t>座小型水库，</w:t>
      </w:r>
      <w:r>
        <w:rPr>
          <w:rFonts w:cs="Times New Roman" w:hint="eastAsia"/>
        </w:rPr>
        <w:t>90%</w:t>
      </w:r>
      <w:r>
        <w:rPr>
          <w:rFonts w:cs="Times New Roman" w:hint="eastAsia"/>
        </w:rPr>
        <w:t>保证率</w:t>
      </w:r>
      <w:r>
        <w:rPr>
          <w:rFonts w:cs="Times New Roman"/>
        </w:rPr>
        <w:t>下，由本地水库、大陆引水、海水淡化和</w:t>
      </w:r>
      <w:r>
        <w:rPr>
          <w:rFonts w:cs="Times New Roman" w:hint="eastAsia"/>
        </w:rPr>
        <w:t>再生水</w:t>
      </w:r>
      <w:r>
        <w:rPr>
          <w:rFonts w:cs="Times New Roman"/>
        </w:rPr>
        <w:t>工程总计可供水</w:t>
      </w:r>
      <w:r>
        <w:rPr>
          <w:rFonts w:cs="Times New Roman"/>
        </w:rPr>
        <w:t>7</w:t>
      </w:r>
      <w:r>
        <w:rPr>
          <w:rFonts w:cs="Times New Roman" w:hint="eastAsia"/>
        </w:rPr>
        <w:t>651</w:t>
      </w:r>
      <w:r>
        <w:rPr>
          <w:rFonts w:cs="Times New Roman"/>
        </w:rPr>
        <w:t>万</w:t>
      </w:r>
      <w:r>
        <w:rPr>
          <w:rFonts w:cs="Times New Roman" w:hint="eastAsia"/>
        </w:rPr>
        <w:t>立方米</w:t>
      </w:r>
      <w:r>
        <w:rPr>
          <w:rFonts w:cs="Times New Roman" w:hint="eastAsia"/>
        </w:rPr>
        <w:t>（含鱼山绿色石化海水淡化量）</w:t>
      </w:r>
      <w:r>
        <w:rPr>
          <w:rFonts w:cs="Times New Roman"/>
        </w:rPr>
        <w:t>，其中优质管网供水为</w:t>
      </w:r>
      <w:r>
        <w:rPr>
          <w:rFonts w:cs="Times New Roman" w:hint="eastAsia"/>
        </w:rPr>
        <w:t>1115</w:t>
      </w:r>
      <w:r>
        <w:rPr>
          <w:rFonts w:cs="Times New Roman"/>
        </w:rPr>
        <w:t>万</w:t>
      </w:r>
      <w:r>
        <w:rPr>
          <w:rFonts w:cs="Times New Roman" w:hint="eastAsia"/>
        </w:rPr>
        <w:t>立方米</w:t>
      </w:r>
      <w:r>
        <w:rPr>
          <w:rFonts w:cs="Times New Roman"/>
        </w:rPr>
        <w:t>，一般管网供水</w:t>
      </w:r>
      <w:r>
        <w:rPr>
          <w:rFonts w:cs="Times New Roman" w:hint="eastAsia"/>
        </w:rPr>
        <w:t>5572</w:t>
      </w:r>
      <w:r>
        <w:rPr>
          <w:rFonts w:cs="Times New Roman"/>
        </w:rPr>
        <w:t>万</w:t>
      </w:r>
      <w:r>
        <w:rPr>
          <w:rFonts w:cs="Times New Roman" w:hint="eastAsia"/>
        </w:rPr>
        <w:t>立方米</w:t>
      </w:r>
      <w:r>
        <w:rPr>
          <w:rFonts w:cs="Times New Roman"/>
        </w:rPr>
        <w:t>，一般供水</w:t>
      </w:r>
      <w:r>
        <w:rPr>
          <w:rFonts w:cs="Times New Roman" w:hint="eastAsia"/>
        </w:rPr>
        <w:t>964</w:t>
      </w:r>
      <w:r>
        <w:rPr>
          <w:rFonts w:cs="Times New Roman"/>
        </w:rPr>
        <w:t>万</w:t>
      </w:r>
      <w:r>
        <w:rPr>
          <w:rFonts w:cs="Times New Roman" w:hint="eastAsia"/>
        </w:rPr>
        <w:t>立方米</w:t>
      </w:r>
      <w:r>
        <w:rPr>
          <w:rFonts w:cs="Times New Roman"/>
        </w:rPr>
        <w:t>。</w:t>
      </w:r>
    </w:p>
    <w:p w:rsidR="00AA7CB2" w:rsidRDefault="006B4371">
      <w:pPr>
        <w:ind w:firstLine="643"/>
        <w:rPr>
          <w:rFonts w:ascii="仿宋" w:hAnsi="仿宋" w:cs="仿宋"/>
        </w:rPr>
      </w:pPr>
      <w:r>
        <w:rPr>
          <w:rFonts w:hint="eastAsia"/>
          <w:b/>
          <w:bCs/>
        </w:rPr>
        <w:t>嵊泗区</w:t>
      </w:r>
      <w:r>
        <w:rPr>
          <w:rFonts w:cs="Times New Roman"/>
          <w:b/>
          <w:bCs/>
        </w:rPr>
        <w:t>：</w:t>
      </w:r>
      <w:r>
        <w:rPr>
          <w:rFonts w:hint="eastAsia"/>
        </w:rPr>
        <w:t>优质供水水库主要有长弄堂、小关岙等</w:t>
      </w:r>
      <w:r>
        <w:rPr>
          <w:rFonts w:hint="eastAsia"/>
        </w:rPr>
        <w:t>7</w:t>
      </w:r>
      <w:r>
        <w:rPr>
          <w:rFonts w:hint="eastAsia"/>
        </w:rPr>
        <w:t>座小型水库，</w:t>
      </w:r>
      <w:r>
        <w:rPr>
          <w:rFonts w:hint="eastAsia"/>
        </w:rPr>
        <w:t>90%</w:t>
      </w:r>
      <w:r>
        <w:rPr>
          <w:rFonts w:hint="eastAsia"/>
        </w:rPr>
        <w:t>保证率下，由本地水库、海水淡化工程总计可供水</w:t>
      </w:r>
      <w:r>
        <w:rPr>
          <w:rFonts w:hint="eastAsia"/>
        </w:rPr>
        <w:t>452</w:t>
      </w:r>
      <w:r>
        <w:rPr>
          <w:rFonts w:hint="eastAsia"/>
        </w:rPr>
        <w:t>万</w:t>
      </w:r>
      <w:r>
        <w:rPr>
          <w:rFonts w:hint="eastAsia"/>
        </w:rPr>
        <w:t>立方米</w:t>
      </w:r>
      <w:r>
        <w:rPr>
          <w:rFonts w:hint="eastAsia"/>
        </w:rPr>
        <w:t>，其中优质管网供水为</w:t>
      </w:r>
      <w:r>
        <w:rPr>
          <w:rFonts w:hint="eastAsia"/>
        </w:rPr>
        <w:t>115</w:t>
      </w:r>
      <w:r>
        <w:rPr>
          <w:rFonts w:hint="eastAsia"/>
        </w:rPr>
        <w:t>万</w:t>
      </w:r>
      <w:r>
        <w:rPr>
          <w:rFonts w:hint="eastAsia"/>
        </w:rPr>
        <w:t>立方米</w:t>
      </w:r>
      <w:r>
        <w:rPr>
          <w:rFonts w:hint="eastAsia"/>
        </w:rPr>
        <w:t>，一般管网供水</w:t>
      </w:r>
      <w:r>
        <w:rPr>
          <w:rFonts w:hint="eastAsia"/>
        </w:rPr>
        <w:t>266</w:t>
      </w:r>
      <w:r>
        <w:rPr>
          <w:rFonts w:hint="eastAsia"/>
        </w:rPr>
        <w:t>万</w:t>
      </w:r>
      <w:r>
        <w:rPr>
          <w:rFonts w:hint="eastAsia"/>
        </w:rPr>
        <w:t>立方米</w:t>
      </w:r>
      <w:r>
        <w:rPr>
          <w:rFonts w:hint="eastAsia"/>
        </w:rPr>
        <w:t>，一般供水</w:t>
      </w:r>
      <w:r>
        <w:rPr>
          <w:rFonts w:hint="eastAsia"/>
        </w:rPr>
        <w:t>71</w:t>
      </w:r>
      <w:r>
        <w:rPr>
          <w:rFonts w:hint="eastAsia"/>
        </w:rPr>
        <w:t>万</w:t>
      </w:r>
      <w:r>
        <w:rPr>
          <w:rFonts w:hint="eastAsia"/>
        </w:rPr>
        <w:t>立方米</w:t>
      </w:r>
      <w:r>
        <w:rPr>
          <w:rFonts w:hint="eastAsia"/>
        </w:rPr>
        <w:t>。</w:t>
      </w:r>
    </w:p>
    <w:p w:rsidR="00AA7CB2" w:rsidRDefault="006B4371">
      <w:pPr>
        <w:pStyle w:val="4"/>
        <w:numPr>
          <w:ilvl w:val="0"/>
          <w:numId w:val="10"/>
        </w:numPr>
        <w:ind w:left="0" w:firstLineChars="200" w:firstLine="643"/>
        <w:rPr>
          <w:rFonts w:ascii="仿宋_GB2312" w:eastAsia="仿宋_GB2312" w:hAnsi="仿宋_GB2312" w:cs="仿宋_GB2312"/>
        </w:rPr>
      </w:pPr>
      <w:r>
        <w:rPr>
          <w:rFonts w:ascii="仿宋_GB2312" w:eastAsia="仿宋_GB2312" w:hAnsi="仿宋_GB2312" w:cs="仿宋_GB2312" w:hint="eastAsia"/>
        </w:rPr>
        <w:t>水资源供需平衡分析</w:t>
      </w:r>
    </w:p>
    <w:p w:rsidR="00AA7CB2" w:rsidRDefault="006B4371">
      <w:pPr>
        <w:ind w:firstLine="640"/>
        <w:rPr>
          <w:rFonts w:cs="Times New Roman"/>
        </w:rPr>
      </w:pPr>
      <w:r>
        <w:rPr>
          <w:rFonts w:cs="Times New Roman"/>
        </w:rPr>
        <w:t>现状工况条件下，按照</w:t>
      </w:r>
      <w:r>
        <w:rPr>
          <w:rFonts w:cs="Times New Roman"/>
        </w:rPr>
        <w:t>“</w:t>
      </w:r>
      <w:r>
        <w:rPr>
          <w:rFonts w:cs="Times New Roman"/>
        </w:rPr>
        <w:t>优水优用、分源供给</w:t>
      </w:r>
      <w:r>
        <w:rPr>
          <w:rFonts w:cs="Times New Roman"/>
        </w:rPr>
        <w:t>”</w:t>
      </w:r>
      <w:r>
        <w:rPr>
          <w:rFonts w:cs="Times New Roman"/>
        </w:rPr>
        <w:t>的水资源配置思路，以本地供水水库为优质管网供水水源，以大陆引水及调蓄水库和海水淡化为一般管网供水水源，以一般小型农灌水库、山塘、河道、</w:t>
      </w:r>
      <w:r>
        <w:rPr>
          <w:rFonts w:cs="Times New Roman" w:hint="eastAsia"/>
        </w:rPr>
        <w:t>再生水</w:t>
      </w:r>
      <w:r>
        <w:rPr>
          <w:rFonts w:cs="Times New Roman"/>
        </w:rPr>
        <w:t>为一般供水水源。</w:t>
      </w:r>
    </w:p>
    <w:p w:rsidR="00AA7CB2" w:rsidRDefault="006B4371">
      <w:pPr>
        <w:ind w:firstLine="640"/>
      </w:pPr>
      <w:r>
        <w:rPr>
          <w:rFonts w:cs="Times New Roman" w:hint="eastAsia"/>
        </w:rPr>
        <w:t>2</w:t>
      </w:r>
      <w:r>
        <w:rPr>
          <w:rFonts w:cs="Times New Roman"/>
        </w:rPr>
        <w:t>025</w:t>
      </w:r>
      <w:r>
        <w:rPr>
          <w:rFonts w:cs="Times New Roman" w:hint="eastAsia"/>
        </w:rPr>
        <w:t>年，</w:t>
      </w:r>
      <w:r>
        <w:rPr>
          <w:rFonts w:cs="Times New Roman" w:hint="eastAsia"/>
        </w:rPr>
        <w:t>全</w:t>
      </w:r>
      <w:r>
        <w:rPr>
          <w:rFonts w:cs="Times New Roman"/>
        </w:rPr>
        <w:t>市</w:t>
      </w:r>
      <w:r>
        <w:rPr>
          <w:rFonts w:cs="Times New Roman" w:hint="eastAsia"/>
        </w:rPr>
        <w:t>用水需求</w:t>
      </w:r>
      <w:r>
        <w:rPr>
          <w:rFonts w:cs="Times New Roman"/>
        </w:rPr>
        <w:t>增加，舟山本岛区和岱山区优质需水量进一步增大，但本地优质供水水库供水能力有限，在偏枯年份优质水缺水情况较为突出。</w:t>
      </w:r>
      <w:r>
        <w:rPr>
          <w:rFonts w:cs="Times New Roman"/>
        </w:rPr>
        <w:t>95%</w:t>
      </w:r>
      <w:r>
        <w:rPr>
          <w:rFonts w:cs="Times New Roman"/>
        </w:rPr>
        <w:t>保证率优质管网缺水量为</w:t>
      </w:r>
      <w:r>
        <w:rPr>
          <w:rFonts w:cs="Times New Roman" w:hint="eastAsia"/>
        </w:rPr>
        <w:t>6720</w:t>
      </w:r>
      <w:r>
        <w:rPr>
          <w:rFonts w:cs="Times New Roman"/>
        </w:rPr>
        <w:t>万</w:t>
      </w:r>
      <w:r>
        <w:rPr>
          <w:rFonts w:cs="Times New Roman" w:hint="eastAsia"/>
        </w:rPr>
        <w:t>立方米</w:t>
      </w:r>
      <w:r>
        <w:rPr>
          <w:rFonts w:cs="Times New Roman"/>
        </w:rPr>
        <w:t>，优质水缺水率</w:t>
      </w:r>
      <w:r>
        <w:rPr>
          <w:rFonts w:cs="Times New Roman" w:hint="eastAsia"/>
        </w:rPr>
        <w:t>57.2</w:t>
      </w:r>
      <w:r>
        <w:rPr>
          <w:rFonts w:cs="Times New Roman"/>
        </w:rPr>
        <w:t>%</w:t>
      </w:r>
      <w:r>
        <w:rPr>
          <w:rFonts w:cs="Times New Roman"/>
        </w:rPr>
        <w:t>。一般管网供水</w:t>
      </w:r>
      <w:r>
        <w:rPr>
          <w:rFonts w:cs="Times New Roman" w:hint="eastAsia"/>
        </w:rPr>
        <w:t>金塘区和岱山区存在不足，</w:t>
      </w:r>
      <w:r>
        <w:rPr>
          <w:rFonts w:cs="Times New Roman"/>
        </w:rPr>
        <w:t>90%</w:t>
      </w:r>
      <w:r>
        <w:rPr>
          <w:rFonts w:cs="Times New Roman"/>
        </w:rPr>
        <w:t>保证率</w:t>
      </w:r>
      <w:r>
        <w:rPr>
          <w:rFonts w:cs="Times New Roman" w:hint="eastAsia"/>
        </w:rPr>
        <w:t>下</w:t>
      </w:r>
      <w:r>
        <w:rPr>
          <w:rFonts w:cs="Times New Roman" w:hint="eastAsia"/>
        </w:rPr>
        <w:t>金塘区</w:t>
      </w:r>
      <w:r>
        <w:rPr>
          <w:rFonts w:cs="Times New Roman" w:hint="eastAsia"/>
        </w:rPr>
        <w:t>、</w:t>
      </w:r>
      <w:r>
        <w:rPr>
          <w:rFonts w:cs="Times New Roman" w:hint="eastAsia"/>
        </w:rPr>
        <w:t>岱山区</w:t>
      </w:r>
      <w:r>
        <w:rPr>
          <w:rFonts w:cs="Times New Roman" w:hint="eastAsia"/>
        </w:rPr>
        <w:t>用水</w:t>
      </w:r>
      <w:r>
        <w:rPr>
          <w:rFonts w:cs="Times New Roman"/>
        </w:rPr>
        <w:t>缺</w:t>
      </w:r>
      <w:r>
        <w:rPr>
          <w:rFonts w:cs="Times New Roman" w:hint="eastAsia"/>
        </w:rPr>
        <w:t>口分别</w:t>
      </w:r>
      <w:r>
        <w:rPr>
          <w:rFonts w:cs="Times New Roman" w:hint="eastAsia"/>
        </w:rPr>
        <w:t>为</w:t>
      </w:r>
      <w:r>
        <w:rPr>
          <w:rFonts w:cs="Times New Roman" w:hint="eastAsia"/>
        </w:rPr>
        <w:t>273</w:t>
      </w:r>
      <w:r>
        <w:rPr>
          <w:rFonts w:cs="Times New Roman"/>
        </w:rPr>
        <w:t>万</w:t>
      </w:r>
      <w:r>
        <w:rPr>
          <w:rFonts w:cs="Times New Roman" w:hint="eastAsia"/>
        </w:rPr>
        <w:t>立方米</w:t>
      </w:r>
      <w:r>
        <w:rPr>
          <w:rFonts w:cs="Times New Roman" w:hint="eastAsia"/>
        </w:rPr>
        <w:t>、</w:t>
      </w:r>
      <w:r>
        <w:rPr>
          <w:rFonts w:cs="Times New Roman" w:hint="eastAsia"/>
        </w:rPr>
        <w:t>814</w:t>
      </w:r>
      <w:r>
        <w:rPr>
          <w:rFonts w:cs="Times New Roman"/>
        </w:rPr>
        <w:t>万</w:t>
      </w:r>
      <w:r>
        <w:rPr>
          <w:rFonts w:cs="Times New Roman" w:hint="eastAsia"/>
        </w:rPr>
        <w:t>立方米</w:t>
      </w:r>
      <w:r>
        <w:rPr>
          <w:rFonts w:cs="Times New Roman"/>
        </w:rPr>
        <w:t>。一般用水</w:t>
      </w:r>
      <w:r>
        <w:rPr>
          <w:rFonts w:cs="Times New Roman" w:hint="eastAsia"/>
        </w:rPr>
        <w:t>本岛区缺口</w:t>
      </w:r>
      <w:r>
        <w:rPr>
          <w:rFonts w:cs="Times New Roman" w:hint="eastAsia"/>
        </w:rPr>
        <w:t>508</w:t>
      </w:r>
      <w:r>
        <w:rPr>
          <w:rFonts w:cs="Times New Roman" w:hint="eastAsia"/>
        </w:rPr>
        <w:t>万</w:t>
      </w:r>
      <w:r>
        <w:rPr>
          <w:rFonts w:cs="Times New Roman" w:hint="eastAsia"/>
        </w:rPr>
        <w:t>立方米</w:t>
      </w:r>
      <w:r>
        <w:rPr>
          <w:rFonts w:cs="Times New Roman"/>
        </w:rPr>
        <w:t>。</w:t>
      </w:r>
    </w:p>
    <w:p w:rsidR="00AA7CB2" w:rsidRDefault="006B4371">
      <w:pPr>
        <w:ind w:firstLine="640"/>
        <w:rPr>
          <w:rFonts w:cs="Times New Roman"/>
        </w:rPr>
      </w:pPr>
      <w:r>
        <w:rPr>
          <w:rFonts w:cs="Times New Roman" w:hint="eastAsia"/>
        </w:rPr>
        <w:t>至</w:t>
      </w:r>
      <w:r>
        <w:rPr>
          <w:rFonts w:cs="Times New Roman" w:hint="eastAsia"/>
        </w:rPr>
        <w:t>2</w:t>
      </w:r>
      <w:r>
        <w:rPr>
          <w:rFonts w:cs="Times New Roman"/>
        </w:rPr>
        <w:t>035</w:t>
      </w:r>
      <w:r>
        <w:rPr>
          <w:rFonts w:cs="Times New Roman" w:hint="eastAsia"/>
        </w:rPr>
        <w:t>年，随着用水量进一步增加，优质水</w:t>
      </w:r>
      <w:r>
        <w:rPr>
          <w:rFonts w:cs="Times New Roman" w:hint="eastAsia"/>
        </w:rPr>
        <w:t>缺水量</w:t>
      </w:r>
      <w:r>
        <w:rPr>
          <w:rFonts w:cs="Times New Roman" w:hint="eastAsia"/>
        </w:rPr>
        <w:t>增加至</w:t>
      </w:r>
      <w:r>
        <w:rPr>
          <w:rFonts w:cs="Times New Roman" w:hint="eastAsia"/>
        </w:rPr>
        <w:t>9665</w:t>
      </w:r>
      <w:r>
        <w:rPr>
          <w:rFonts w:cs="Times New Roman" w:hint="eastAsia"/>
        </w:rPr>
        <w:t>万立方米</w:t>
      </w:r>
      <w:r>
        <w:rPr>
          <w:rFonts w:cs="Times New Roman" w:hint="eastAsia"/>
        </w:rPr>
        <w:t>，缺水率达到</w:t>
      </w:r>
      <w:r>
        <w:rPr>
          <w:rFonts w:cs="Times New Roman" w:hint="eastAsia"/>
        </w:rPr>
        <w:t>65.8</w:t>
      </w:r>
      <w:r>
        <w:rPr>
          <w:rFonts w:cs="Times New Roman" w:hint="eastAsia"/>
        </w:rPr>
        <w:t>%</w:t>
      </w:r>
      <w:r>
        <w:rPr>
          <w:rFonts w:cs="Times New Roman" w:hint="eastAsia"/>
        </w:rPr>
        <w:t>；一般</w:t>
      </w:r>
      <w:r>
        <w:rPr>
          <w:rFonts w:cs="Times New Roman"/>
        </w:rPr>
        <w:t>管网供水</w:t>
      </w:r>
      <w:r>
        <w:rPr>
          <w:rFonts w:cs="Times New Roman" w:hint="eastAsia"/>
        </w:rPr>
        <w:t>金塘区、六横区、岱山区</w:t>
      </w:r>
      <w:r>
        <w:rPr>
          <w:rFonts w:cs="Times New Roman" w:hint="eastAsia"/>
        </w:rPr>
        <w:t>均有缺口</w:t>
      </w:r>
      <w:r>
        <w:rPr>
          <w:rFonts w:cs="Times New Roman" w:hint="eastAsia"/>
        </w:rPr>
        <w:t>；</w:t>
      </w:r>
      <w:r>
        <w:rPr>
          <w:rFonts w:cs="Times New Roman" w:hint="eastAsia"/>
        </w:rPr>
        <w:t>一般供水本岛区</w:t>
      </w:r>
      <w:r>
        <w:rPr>
          <w:rFonts w:cs="Times New Roman" w:hint="eastAsia"/>
        </w:rPr>
        <w:t>缺口</w:t>
      </w:r>
      <w:r>
        <w:rPr>
          <w:rFonts w:cs="Times New Roman" w:hint="eastAsia"/>
        </w:rPr>
        <w:t>613</w:t>
      </w:r>
      <w:r>
        <w:rPr>
          <w:rFonts w:cs="Times New Roman" w:hint="eastAsia"/>
        </w:rPr>
        <w:t>万立方米</w:t>
      </w:r>
      <w:r>
        <w:rPr>
          <w:rFonts w:cs="Times New Roman"/>
        </w:rPr>
        <w:t>。</w:t>
      </w:r>
    </w:p>
    <w:p w:rsidR="00AA7CB2" w:rsidRDefault="006B4371">
      <w:pPr>
        <w:pStyle w:val="2"/>
        <w:numPr>
          <w:ilvl w:val="0"/>
          <w:numId w:val="9"/>
        </w:numPr>
        <w:ind w:leftChars="0" w:firstLineChars="0"/>
        <w:jc w:val="both"/>
      </w:pPr>
      <w:bookmarkStart w:id="61" w:name="_Toc88488824"/>
      <w:bookmarkStart w:id="62" w:name="_Toc13290"/>
      <w:bookmarkStart w:id="63" w:name="_Toc77947677"/>
      <w:r>
        <w:rPr>
          <w:rFonts w:hint="eastAsia"/>
        </w:rPr>
        <w:lastRenderedPageBreak/>
        <w:t>规划水资源开发利用与配置格局</w:t>
      </w:r>
      <w:bookmarkEnd w:id="61"/>
      <w:bookmarkEnd w:id="62"/>
      <w:bookmarkEnd w:id="63"/>
    </w:p>
    <w:p w:rsidR="00AA7CB2" w:rsidRDefault="006B4371">
      <w:pPr>
        <w:pStyle w:val="4"/>
        <w:numPr>
          <w:ilvl w:val="0"/>
          <w:numId w:val="11"/>
        </w:numPr>
        <w:ind w:firstLine="215"/>
        <w:rPr>
          <w:rFonts w:ascii="仿宋_GB2312" w:eastAsia="仿宋_GB2312" w:hAnsi="仿宋_GB2312" w:cs="仿宋_GB2312"/>
        </w:rPr>
      </w:pPr>
      <w:r>
        <w:rPr>
          <w:rFonts w:ascii="仿宋_GB2312" w:eastAsia="仿宋_GB2312" w:hAnsi="仿宋_GB2312" w:cs="仿宋_GB2312" w:hint="eastAsia"/>
        </w:rPr>
        <w:t>近期配置格局</w:t>
      </w:r>
    </w:p>
    <w:p w:rsidR="00AA7CB2" w:rsidRDefault="006B4371">
      <w:pPr>
        <w:ind w:firstLine="640"/>
      </w:pPr>
      <w:r>
        <w:rPr>
          <w:rFonts w:cs="Times New Roman"/>
        </w:rPr>
        <w:t>在现状水资源开发利用的基础上进一步提能、挖潜、完善，着力推进本地水资源挖潜与在建的域外引水工程，切实增加区域可供水量。</w:t>
      </w:r>
    </w:p>
    <w:p w:rsidR="00AA7CB2" w:rsidRDefault="006B4371">
      <w:pPr>
        <w:ind w:firstLineChars="0" w:firstLine="560"/>
      </w:pPr>
      <w:r>
        <w:rPr>
          <w:rFonts w:hint="eastAsia"/>
          <w:b/>
          <w:bCs/>
        </w:rPr>
        <w:t>本岛区：</w:t>
      </w:r>
      <w:r>
        <w:rPr>
          <w:rFonts w:cs="Times New Roman"/>
        </w:rPr>
        <w:t>积极推进舟山本岛岑港扩容，实施舟山本岛水资源优化利用工程，形成岑港</w:t>
      </w:r>
      <w:r>
        <w:rPr>
          <w:rFonts w:cs="Times New Roman"/>
        </w:rPr>
        <w:t>-</w:t>
      </w:r>
      <w:r>
        <w:rPr>
          <w:rFonts w:cs="Times New Roman"/>
        </w:rPr>
        <w:t>狭门</w:t>
      </w:r>
      <w:r>
        <w:rPr>
          <w:rFonts w:cs="Times New Roman"/>
        </w:rPr>
        <w:t>-</w:t>
      </w:r>
      <w:r>
        <w:rPr>
          <w:rFonts w:cs="Times New Roman"/>
        </w:rPr>
        <w:t>蚂蟥山</w:t>
      </w:r>
      <w:r>
        <w:rPr>
          <w:rFonts w:cs="Times New Roman"/>
        </w:rPr>
        <w:t>-</w:t>
      </w:r>
      <w:r>
        <w:rPr>
          <w:rFonts w:cs="Times New Roman"/>
        </w:rPr>
        <w:t>叉河</w:t>
      </w:r>
      <w:r>
        <w:rPr>
          <w:rFonts w:cs="Times New Roman"/>
        </w:rPr>
        <w:t>-</w:t>
      </w:r>
      <w:r>
        <w:rPr>
          <w:rFonts w:cs="Times New Roman"/>
        </w:rPr>
        <w:t>虹桥</w:t>
      </w:r>
      <w:r>
        <w:rPr>
          <w:rFonts w:cs="Times New Roman"/>
        </w:rPr>
        <w:t>-</w:t>
      </w:r>
      <w:r>
        <w:rPr>
          <w:rFonts w:cs="Times New Roman"/>
        </w:rPr>
        <w:t>城北</w:t>
      </w:r>
      <w:r>
        <w:rPr>
          <w:rFonts w:cs="Times New Roman"/>
        </w:rPr>
        <w:t>-</w:t>
      </w:r>
      <w:r>
        <w:rPr>
          <w:rFonts w:cs="Times New Roman"/>
        </w:rPr>
        <w:t>红卫水库联网南线，以及东岙弄</w:t>
      </w:r>
      <w:r>
        <w:rPr>
          <w:rFonts w:cs="Times New Roman"/>
        </w:rPr>
        <w:t>-</w:t>
      </w:r>
      <w:r>
        <w:rPr>
          <w:rFonts w:cs="Times New Roman"/>
        </w:rPr>
        <w:t>青岙</w:t>
      </w:r>
      <w:r>
        <w:rPr>
          <w:rFonts w:cs="Times New Roman"/>
        </w:rPr>
        <w:t>-</w:t>
      </w:r>
      <w:r>
        <w:rPr>
          <w:rFonts w:cs="Times New Roman"/>
        </w:rPr>
        <w:t>团结</w:t>
      </w:r>
      <w:r>
        <w:rPr>
          <w:rFonts w:cs="Times New Roman"/>
        </w:rPr>
        <w:t>-</w:t>
      </w:r>
      <w:r>
        <w:rPr>
          <w:rFonts w:cs="Times New Roman"/>
        </w:rPr>
        <w:t>长春岭</w:t>
      </w:r>
      <w:r>
        <w:rPr>
          <w:rFonts w:cs="Times New Roman"/>
        </w:rPr>
        <w:t>-</w:t>
      </w:r>
      <w:r>
        <w:rPr>
          <w:rFonts w:cs="Times New Roman"/>
        </w:rPr>
        <w:t>南洞</w:t>
      </w:r>
      <w:r>
        <w:rPr>
          <w:rFonts w:cs="Times New Roman"/>
        </w:rPr>
        <w:t>-</w:t>
      </w:r>
      <w:r>
        <w:rPr>
          <w:rFonts w:cs="Times New Roman"/>
        </w:rPr>
        <w:t>白泉岭下</w:t>
      </w:r>
      <w:r>
        <w:rPr>
          <w:rFonts w:cs="Times New Roman"/>
        </w:rPr>
        <w:t>-</w:t>
      </w:r>
      <w:r>
        <w:rPr>
          <w:rFonts w:cs="Times New Roman"/>
        </w:rPr>
        <w:t>金林</w:t>
      </w:r>
      <w:r>
        <w:rPr>
          <w:rFonts w:cs="Times New Roman"/>
        </w:rPr>
        <w:t>-</w:t>
      </w:r>
      <w:r>
        <w:rPr>
          <w:rFonts w:cs="Times New Roman"/>
        </w:rPr>
        <w:t>姚家湾</w:t>
      </w:r>
      <w:r>
        <w:rPr>
          <w:rFonts w:cs="Times New Roman"/>
        </w:rPr>
        <w:t>-</w:t>
      </w:r>
      <w:r>
        <w:rPr>
          <w:rFonts w:cs="Times New Roman"/>
        </w:rPr>
        <w:t>陈岙</w:t>
      </w:r>
      <w:r>
        <w:rPr>
          <w:rFonts w:cs="Times New Roman"/>
        </w:rPr>
        <w:t>-</w:t>
      </w:r>
      <w:r>
        <w:rPr>
          <w:rFonts w:cs="Times New Roman"/>
        </w:rPr>
        <w:t>洞岙</w:t>
      </w:r>
      <w:r>
        <w:rPr>
          <w:rFonts w:cs="Times New Roman"/>
        </w:rPr>
        <w:t>-</w:t>
      </w:r>
      <w:r>
        <w:rPr>
          <w:rFonts w:cs="Times New Roman"/>
        </w:rPr>
        <w:t>勾山</w:t>
      </w:r>
      <w:r>
        <w:rPr>
          <w:rFonts w:cs="Times New Roman"/>
        </w:rPr>
        <w:t>-</w:t>
      </w:r>
      <w:r>
        <w:rPr>
          <w:rFonts w:cs="Times New Roman"/>
        </w:rPr>
        <w:t>大使岙</w:t>
      </w:r>
      <w:r>
        <w:rPr>
          <w:rFonts w:cs="Times New Roman"/>
        </w:rPr>
        <w:t>-</w:t>
      </w:r>
      <w:r>
        <w:rPr>
          <w:rFonts w:cs="Times New Roman"/>
        </w:rPr>
        <w:t>谭弄</w:t>
      </w:r>
      <w:r>
        <w:rPr>
          <w:rFonts w:cs="Times New Roman"/>
        </w:rPr>
        <w:t>-</w:t>
      </w:r>
      <w:r>
        <w:rPr>
          <w:rFonts w:cs="Times New Roman"/>
        </w:rPr>
        <w:t>沙田岙</w:t>
      </w:r>
      <w:r>
        <w:rPr>
          <w:rFonts w:cs="Times New Roman"/>
        </w:rPr>
        <w:t>-</w:t>
      </w:r>
      <w:r>
        <w:rPr>
          <w:rFonts w:cs="Times New Roman"/>
        </w:rPr>
        <w:t>芦东水库联网北线</w:t>
      </w:r>
      <w:r>
        <w:rPr>
          <w:rFonts w:cs="Times New Roman" w:hint="eastAsia"/>
        </w:rPr>
        <w:t>；实施普陀区岛际引水连通工程，建设朱家尖</w:t>
      </w:r>
      <w:r>
        <w:rPr>
          <w:rFonts w:cs="Times New Roman"/>
        </w:rPr>
        <w:t>—</w:t>
      </w:r>
      <w:r>
        <w:rPr>
          <w:rFonts w:cs="Times New Roman" w:hint="eastAsia"/>
        </w:rPr>
        <w:t>白沙岛</w:t>
      </w:r>
      <w:r>
        <w:rPr>
          <w:rFonts w:cs="Times New Roman"/>
        </w:rPr>
        <w:t>—</w:t>
      </w:r>
      <w:r>
        <w:rPr>
          <w:rFonts w:cs="Times New Roman" w:hint="eastAsia"/>
        </w:rPr>
        <w:t>柴山岛等海底输水管道联网。</w:t>
      </w:r>
      <w:r>
        <w:rPr>
          <w:rFonts w:cs="Times New Roman"/>
        </w:rPr>
        <w:t>联合大陆引水工程，提升本岛定海、临城、普陀和岛北四座水厂供水片区的水资源供给能力，推进本岛城乡供水一体化。</w:t>
      </w:r>
    </w:p>
    <w:p w:rsidR="00AA7CB2" w:rsidRDefault="006B4371">
      <w:pPr>
        <w:ind w:firstLineChars="0" w:firstLine="560"/>
        <w:contextualSpacing/>
      </w:pPr>
      <w:r>
        <w:rPr>
          <w:rFonts w:hint="eastAsia"/>
          <w:b/>
          <w:bCs/>
        </w:rPr>
        <w:t>金塘区：</w:t>
      </w:r>
      <w:r>
        <w:rPr>
          <w:rFonts w:cs="Times New Roman"/>
        </w:rPr>
        <w:t>推进舟山大陆引水三期工程金塘岛引水管线布置，引水至金塘岛龙王堂水库，增加金塘可供水量</w:t>
      </w:r>
      <w:r>
        <w:rPr>
          <w:rFonts w:cs="Times New Roman"/>
        </w:rPr>
        <w:t>。以龙王堂、肚斗、金岗川、南石弄水库为水源，通过金塘中心水厂供给区域生活和企业优质需水。</w:t>
      </w:r>
    </w:p>
    <w:p w:rsidR="00AA7CB2" w:rsidRDefault="006B4371">
      <w:pPr>
        <w:ind w:firstLineChars="0" w:firstLine="560"/>
      </w:pPr>
      <w:r>
        <w:rPr>
          <w:rFonts w:hint="eastAsia"/>
          <w:b/>
          <w:bCs/>
        </w:rPr>
        <w:t>六横区：</w:t>
      </w:r>
      <w:r>
        <w:rPr>
          <w:rFonts w:cs="Times New Roman"/>
        </w:rPr>
        <w:t>区域城乡供水工程包括六横水厂、虾峙水厂和少量单村供水站，其中六横水厂水源为大岙、东岙、棕榈湾、五星、浦西水库，虾峙水厂水源为石棚港、小坟坑水库，单村供水站一般以山塘和地下水为水源。工业用水根据产业布局配备海水淡化工程，规划将续建新增海水淡化工程规模，进一步增强优质水供能力。</w:t>
      </w:r>
    </w:p>
    <w:p w:rsidR="00AA7CB2" w:rsidRDefault="006B4371">
      <w:pPr>
        <w:ind w:firstLineChars="0" w:firstLine="560"/>
      </w:pPr>
      <w:r>
        <w:rPr>
          <w:rFonts w:hint="eastAsia"/>
          <w:b/>
          <w:bCs/>
        </w:rPr>
        <w:t>岱山区：</w:t>
      </w:r>
      <w:r>
        <w:rPr>
          <w:rFonts w:cs="Times New Roman"/>
        </w:rPr>
        <w:t>推进舟山大陆引水三期工程中岱山岛引水二期</w:t>
      </w:r>
      <w:r>
        <w:rPr>
          <w:rFonts w:cs="Times New Roman"/>
        </w:rPr>
        <w:lastRenderedPageBreak/>
        <w:t>和衢山岛引水管线布置，增大区域可供水量，提高区域水资源均衡配置水平。开展岱山磨心水库扩容，</w:t>
      </w:r>
      <w:r>
        <w:rPr>
          <w:rFonts w:cs="Times New Roman"/>
        </w:rPr>
        <w:t>实施岱山县河库联网工程，增强区域水资源调蓄能力。</w:t>
      </w:r>
      <w:r>
        <w:rPr>
          <w:rFonts w:hint="eastAsia"/>
        </w:rPr>
        <w:t>工业用水方面，主要根据产业布局配备海水淡化工程，其中鱼山绿色石化项目新增用水根据自身需求新增海水淡化规模解决。</w:t>
      </w:r>
    </w:p>
    <w:p w:rsidR="00AA7CB2" w:rsidRDefault="006B4371">
      <w:pPr>
        <w:ind w:firstLineChars="0" w:firstLine="560"/>
      </w:pPr>
      <w:r>
        <w:rPr>
          <w:rFonts w:hint="eastAsia"/>
          <w:b/>
          <w:bCs/>
        </w:rPr>
        <w:t>嵊泗区：</w:t>
      </w:r>
      <w:r>
        <w:rPr>
          <w:rFonts w:cs="Times New Roman"/>
        </w:rPr>
        <w:t>推进嵊泗县大陆（小洋山）引水工程建设，增大嵊泗可供水量，提高区域水资源均衡配置水平。生活和工业用水根据产业布局配备海水淡化工程，规划新建菜园海水淡化厂，增加优质水供给量。</w:t>
      </w:r>
    </w:p>
    <w:p w:rsidR="00AA7CB2" w:rsidRDefault="006B4371">
      <w:pPr>
        <w:pStyle w:val="4"/>
        <w:numPr>
          <w:ilvl w:val="0"/>
          <w:numId w:val="11"/>
        </w:numPr>
        <w:ind w:firstLine="215"/>
        <w:rPr>
          <w:rFonts w:ascii="仿宋_GB2312" w:eastAsia="仿宋_GB2312" w:hAnsi="仿宋_GB2312" w:cs="仿宋_GB2312"/>
        </w:rPr>
      </w:pPr>
      <w:r>
        <w:rPr>
          <w:rFonts w:ascii="仿宋_GB2312" w:eastAsia="仿宋_GB2312" w:hAnsi="仿宋_GB2312" w:cs="仿宋_GB2312" w:hint="eastAsia"/>
        </w:rPr>
        <w:t>远期配置格局</w:t>
      </w:r>
    </w:p>
    <w:p w:rsidR="00AA7CB2" w:rsidRDefault="006B4371">
      <w:pPr>
        <w:ind w:firstLine="640"/>
        <w:rPr>
          <w:color w:val="FF0000"/>
        </w:rPr>
      </w:pPr>
      <w:r>
        <w:rPr>
          <w:rFonts w:cs="Times New Roman" w:hint="eastAsia"/>
        </w:rPr>
        <w:t>全市</w:t>
      </w:r>
      <w:r>
        <w:rPr>
          <w:rFonts w:cs="Times New Roman"/>
        </w:rPr>
        <w:t>远期水资源配置以</w:t>
      </w:r>
      <w:r>
        <w:rPr>
          <w:rFonts w:cs="Times New Roman"/>
        </w:rPr>
        <w:t>“</w:t>
      </w:r>
      <w:r>
        <w:rPr>
          <w:rFonts w:cs="Times New Roman"/>
        </w:rPr>
        <w:t>内挖潜力、外引优水、供水提质、优水优用</w:t>
      </w:r>
      <w:r>
        <w:rPr>
          <w:rFonts w:cs="Times New Roman"/>
        </w:rPr>
        <w:t>”</w:t>
      </w:r>
      <w:r>
        <w:rPr>
          <w:rFonts w:cs="Times New Roman"/>
        </w:rPr>
        <w:t>为指导，在近期水资源开发利用规划的基础上进一步提能、挖潜、完善，同时争取建成大陆引水（优质水）工</w:t>
      </w:r>
      <w:r>
        <w:rPr>
          <w:rFonts w:cs="Times New Roman"/>
        </w:rPr>
        <w:t>程，并依托该工程实施大分质供水。统筹大陆引水、本地常规水、</w:t>
      </w:r>
      <w:r>
        <w:rPr>
          <w:rFonts w:cs="Times New Roman" w:hint="eastAsia"/>
        </w:rPr>
        <w:t>再生水</w:t>
      </w:r>
      <w:r>
        <w:rPr>
          <w:rFonts w:cs="Times New Roman"/>
        </w:rPr>
        <w:t>和淡化海水等水源关系，优化不同水源供水结构，形成生活用水以大陆引水（优质水）和山区水库为主，工业用水以大陆引水（一般水）和海水淡化为主、山区水库和再生水为辅，农业用水以河道为主、水库山塘为辅，生态用水以</w:t>
      </w:r>
      <w:r>
        <w:rPr>
          <w:rFonts w:cs="Times New Roman" w:hint="eastAsia"/>
        </w:rPr>
        <w:t>再生水</w:t>
      </w:r>
      <w:r>
        <w:rPr>
          <w:rFonts w:cs="Times New Roman"/>
        </w:rPr>
        <w:t>为主的水资源配置格局。以大陆引水和舟山虹桥、岑港</w:t>
      </w:r>
      <w:r>
        <w:rPr>
          <w:rFonts w:cs="Times New Roman" w:hint="eastAsia"/>
        </w:rPr>
        <w:t>（需扩容作为从大陆引优质水的调蓄水库）</w:t>
      </w:r>
      <w:r>
        <w:rPr>
          <w:rFonts w:cs="Times New Roman"/>
        </w:rPr>
        <w:t>、枫树、小高亭、长弄堂等中小型水库为骨干水源，以海水淡化、雨水收集利用、再生水利用等非常规水利用为重要补充，以岛际引配水及水库联网等工程为核心调配手段，构</w:t>
      </w:r>
      <w:r>
        <w:rPr>
          <w:rFonts w:cs="Times New Roman"/>
        </w:rPr>
        <w:t>建</w:t>
      </w:r>
      <w:r>
        <w:rPr>
          <w:rFonts w:cs="Times New Roman"/>
        </w:rPr>
        <w:t>“</w:t>
      </w:r>
      <w:r>
        <w:rPr>
          <w:rFonts w:cs="Times New Roman"/>
        </w:rPr>
        <w:t>多级联网、多源优配</w:t>
      </w:r>
      <w:r>
        <w:rPr>
          <w:rFonts w:cs="Times New Roman"/>
        </w:rPr>
        <w:t>”</w:t>
      </w:r>
      <w:r>
        <w:rPr>
          <w:rFonts w:cs="Times New Roman"/>
        </w:rPr>
        <w:t>的水资源配置网。</w:t>
      </w:r>
    </w:p>
    <w:p w:rsidR="00AA7CB2" w:rsidRDefault="006B4371">
      <w:pPr>
        <w:ind w:firstLine="640"/>
      </w:pPr>
      <w:r>
        <w:rPr>
          <w:rFonts w:cs="Times New Roman"/>
        </w:rPr>
        <w:lastRenderedPageBreak/>
        <w:t>本岛区远期积极谋划本岛库库联网和地下洞库储水方案及研究，新增可供水量</w:t>
      </w:r>
      <w:r>
        <w:rPr>
          <w:rFonts w:cs="Times New Roman"/>
        </w:rPr>
        <w:t>320</w:t>
      </w:r>
      <w:r>
        <w:rPr>
          <w:rFonts w:cs="Times New Roman"/>
        </w:rPr>
        <w:t>万</w:t>
      </w:r>
      <w:r>
        <w:rPr>
          <w:rFonts w:cs="Times New Roman" w:hint="eastAsia"/>
        </w:rPr>
        <w:t>立方米</w:t>
      </w:r>
      <w:r>
        <w:rPr>
          <w:rFonts w:cs="Times New Roman"/>
        </w:rPr>
        <w:t>；</w:t>
      </w:r>
      <w:r>
        <w:rPr>
          <w:rFonts w:cs="Times New Roman" w:hint="eastAsia"/>
        </w:rPr>
        <w:t>推进</w:t>
      </w:r>
      <w:r>
        <w:rPr>
          <w:rFonts w:cs="Times New Roman"/>
        </w:rPr>
        <w:t>舟山大陆引优质水工程，</w:t>
      </w:r>
      <w:r>
        <w:rPr>
          <w:rFonts w:cs="Times New Roman" w:hint="eastAsia"/>
        </w:rPr>
        <w:t>新增</w:t>
      </w:r>
      <w:r>
        <w:rPr>
          <w:rFonts w:cs="Times New Roman"/>
        </w:rPr>
        <w:t>年引水量</w:t>
      </w:r>
      <w:r>
        <w:rPr>
          <w:rFonts w:cs="Times New Roman" w:hint="eastAsia"/>
        </w:rPr>
        <w:t>8700</w:t>
      </w:r>
      <w:r>
        <w:rPr>
          <w:rFonts w:cs="Times New Roman"/>
        </w:rPr>
        <w:t>万</w:t>
      </w:r>
      <w:r>
        <w:rPr>
          <w:rFonts w:cs="Times New Roman" w:hint="eastAsia"/>
        </w:rPr>
        <w:t>立方米</w:t>
      </w:r>
      <w:r>
        <w:rPr>
          <w:rFonts w:cs="Times New Roman"/>
        </w:rPr>
        <w:t>；</w:t>
      </w:r>
      <w:r>
        <w:rPr>
          <w:rFonts w:cs="Times New Roman" w:hint="eastAsia"/>
        </w:rPr>
        <w:t>将</w:t>
      </w:r>
      <w:r>
        <w:rPr>
          <w:rFonts w:cs="Times New Roman"/>
        </w:rPr>
        <w:t>舟山市中心污水处理厂作为中水水源，为</w:t>
      </w:r>
      <w:r>
        <w:rPr>
          <w:rFonts w:cs="Times New Roman" w:hint="eastAsia"/>
        </w:rPr>
        <w:t>舟山高新技术产业园区</w:t>
      </w:r>
      <w:r>
        <w:rPr>
          <w:rFonts w:cs="Times New Roman"/>
        </w:rPr>
        <w:t>河道补水，同时供给一般工业用水</w:t>
      </w:r>
      <w:r>
        <w:rPr>
          <w:rFonts w:cs="Times New Roman" w:hint="eastAsia"/>
        </w:rPr>
        <w:t>。</w:t>
      </w:r>
      <w:r>
        <w:rPr>
          <w:rFonts w:cs="Times New Roman"/>
        </w:rPr>
        <w:t>六横</w:t>
      </w:r>
      <w:r>
        <w:rPr>
          <w:rFonts w:cs="Times New Roman" w:hint="eastAsia"/>
        </w:rPr>
        <w:t>区</w:t>
      </w:r>
      <w:r>
        <w:rPr>
          <w:rFonts w:cs="Times New Roman"/>
        </w:rPr>
        <w:t>积极谋划由宁波直接引水</w:t>
      </w:r>
      <w:r>
        <w:rPr>
          <w:rFonts w:cs="Times New Roman" w:hint="eastAsia"/>
        </w:rPr>
        <w:t>600</w:t>
      </w:r>
      <w:r>
        <w:rPr>
          <w:rFonts w:cs="Times New Roman"/>
        </w:rPr>
        <w:t>万</w:t>
      </w:r>
      <w:r>
        <w:rPr>
          <w:rFonts w:cs="Times New Roman" w:hint="eastAsia"/>
        </w:rPr>
        <w:t>立方米</w:t>
      </w:r>
      <w:r>
        <w:rPr>
          <w:rFonts w:cs="Times New Roman"/>
        </w:rPr>
        <w:t>，强化水资源保障。</w:t>
      </w:r>
    </w:p>
    <w:p w:rsidR="00AA7CB2" w:rsidRDefault="006B4371">
      <w:pPr>
        <w:pStyle w:val="2"/>
        <w:numPr>
          <w:ilvl w:val="0"/>
          <w:numId w:val="9"/>
        </w:numPr>
        <w:ind w:leftChars="0" w:firstLineChars="0"/>
        <w:jc w:val="both"/>
      </w:pPr>
      <w:bookmarkStart w:id="64" w:name="_Toc15436"/>
      <w:bookmarkStart w:id="65" w:name="_Toc88488834"/>
      <w:bookmarkStart w:id="66" w:name="_Toc77947676"/>
      <w:r>
        <w:rPr>
          <w:rFonts w:hint="eastAsia"/>
        </w:rPr>
        <w:t>规划工况水资源供需分析</w:t>
      </w:r>
      <w:bookmarkEnd w:id="64"/>
      <w:bookmarkEnd w:id="65"/>
      <w:bookmarkEnd w:id="66"/>
    </w:p>
    <w:p w:rsidR="00AA7CB2" w:rsidRDefault="006B4371">
      <w:pPr>
        <w:ind w:firstLine="640"/>
        <w:contextualSpacing/>
        <w:rPr>
          <w:rFonts w:cs="Times New Roman"/>
        </w:rPr>
      </w:pPr>
      <w:r>
        <w:rPr>
          <w:rFonts w:cs="Times New Roman" w:hint="eastAsia"/>
        </w:rPr>
        <w:t>在现状工况的基础上，根据各区域水资源配置需求情况和区域内水资源开发利用条件，进一步落实规划水资源配置和保障工程，进行规划工况下的水资源供需平衡分析。</w:t>
      </w:r>
    </w:p>
    <w:p w:rsidR="00AA7CB2" w:rsidRDefault="006B4371">
      <w:pPr>
        <w:ind w:firstLine="640"/>
        <w:contextualSpacing/>
        <w:rPr>
          <w:rFonts w:cs="Times New Roman"/>
        </w:rPr>
      </w:pPr>
      <w:r>
        <w:rPr>
          <w:rFonts w:cs="Times New Roman" w:hint="eastAsia"/>
        </w:rPr>
        <w:t>近期通过实施本岛水资源优化利用及岱山磨心水库扩容等工程进一步挖潜，着力推进在建的舟山大陆引水三期和嵊泗大陆（小洋山）引水工程，结合非常规水利用、强化节水。至</w:t>
      </w:r>
      <w:r>
        <w:rPr>
          <w:rFonts w:cs="Times New Roman" w:hint="eastAsia"/>
        </w:rPr>
        <w:t>2025</w:t>
      </w:r>
      <w:r>
        <w:rPr>
          <w:rFonts w:cs="Times New Roman" w:hint="eastAsia"/>
        </w:rPr>
        <w:t>年，全市优质管网缺水</w:t>
      </w:r>
      <w:r>
        <w:rPr>
          <w:rFonts w:cs="Times New Roman" w:hint="eastAsia"/>
        </w:rPr>
        <w:t>6299</w:t>
      </w:r>
      <w:r>
        <w:rPr>
          <w:rFonts w:cs="Times New Roman" w:hint="eastAsia"/>
        </w:rPr>
        <w:t>万立方米</w:t>
      </w:r>
      <w:r>
        <w:rPr>
          <w:rFonts w:cs="Times New Roman" w:hint="eastAsia"/>
        </w:rPr>
        <w:t>，缺水率较现状工况下降</w:t>
      </w:r>
      <w:r>
        <w:rPr>
          <w:rFonts w:cs="Times New Roman" w:hint="eastAsia"/>
        </w:rPr>
        <w:t>12.2</w:t>
      </w:r>
      <w:r>
        <w:rPr>
          <w:rFonts w:cs="Times New Roman" w:hint="eastAsia"/>
        </w:rPr>
        <w:t>%</w:t>
      </w:r>
      <w:r>
        <w:rPr>
          <w:rFonts w:cs="Times New Roman" w:hint="eastAsia"/>
        </w:rPr>
        <w:t>；一般管网供水富余量较多，在未实施分源供水的情况下，近期新增大陆引水和海水淡化工程可平衡优质水缺口；农业灌溉等一般供水基本平衡。</w:t>
      </w:r>
    </w:p>
    <w:p w:rsidR="00AA7CB2" w:rsidRDefault="006B4371">
      <w:pPr>
        <w:ind w:firstLine="640"/>
      </w:pPr>
      <w:r>
        <w:rPr>
          <w:rFonts w:hint="eastAsia"/>
        </w:rPr>
        <w:t>远期</w:t>
      </w:r>
      <w:r>
        <w:rPr>
          <w:rFonts w:cs="Times New Roman" w:hint="eastAsia"/>
        </w:rPr>
        <w:t>进一步落实本地水资源挖潜和非常规水利用，积极推进</w:t>
      </w:r>
      <w:r>
        <w:rPr>
          <w:rFonts w:hint="eastAsia"/>
        </w:rPr>
        <w:t>大陆引优质水工程。至</w:t>
      </w:r>
      <w:r>
        <w:rPr>
          <w:rFonts w:hint="eastAsia"/>
        </w:rPr>
        <w:t>2</w:t>
      </w:r>
      <w:r>
        <w:t>035</w:t>
      </w:r>
      <w:r>
        <w:rPr>
          <w:rFonts w:hint="eastAsia"/>
        </w:rPr>
        <w:t>年，全市优质水供给有保障；一般工业、农业灌溉等用水供给也均能基本平衡。</w:t>
      </w:r>
    </w:p>
    <w:p w:rsidR="00AA7CB2" w:rsidRDefault="006B4371">
      <w:pPr>
        <w:pStyle w:val="2"/>
        <w:numPr>
          <w:ilvl w:val="0"/>
          <w:numId w:val="9"/>
        </w:numPr>
        <w:ind w:leftChars="0" w:firstLineChars="0"/>
        <w:jc w:val="both"/>
      </w:pPr>
      <w:bookmarkStart w:id="67" w:name="_Toc18532"/>
      <w:bookmarkStart w:id="68" w:name="_Toc88488828"/>
      <w:r>
        <w:rPr>
          <w:rFonts w:hint="eastAsia"/>
        </w:rPr>
        <w:t>重点水资源配置工程</w:t>
      </w:r>
      <w:bookmarkEnd w:id="67"/>
      <w:bookmarkEnd w:id="68"/>
    </w:p>
    <w:p w:rsidR="00AA7CB2" w:rsidRDefault="006B4371">
      <w:pPr>
        <w:pStyle w:val="4"/>
        <w:numPr>
          <w:ilvl w:val="0"/>
          <w:numId w:val="12"/>
        </w:numPr>
        <w:ind w:firstLine="215"/>
        <w:rPr>
          <w:rFonts w:ascii="仿宋_GB2312" w:eastAsia="仿宋_GB2312" w:hAnsi="仿宋_GB2312" w:cs="仿宋_GB2312"/>
        </w:rPr>
      </w:pPr>
      <w:r>
        <w:rPr>
          <w:rFonts w:ascii="仿宋_GB2312" w:eastAsia="仿宋_GB2312" w:hAnsi="仿宋_GB2312" w:cs="仿宋_GB2312" w:hint="eastAsia"/>
        </w:rPr>
        <w:t>域外引水工程</w:t>
      </w:r>
    </w:p>
    <w:p w:rsidR="00AA7CB2" w:rsidRDefault="006B4371">
      <w:pPr>
        <w:ind w:firstLine="643"/>
        <w:rPr>
          <w:color w:val="000000" w:themeColor="text1"/>
        </w:rPr>
      </w:pPr>
      <w:r>
        <w:rPr>
          <w:rFonts w:hint="eastAsia"/>
          <w:b/>
          <w:bCs/>
          <w:color w:val="000000" w:themeColor="text1"/>
        </w:rPr>
        <w:t>舟山市大陆引水工程（三期）</w:t>
      </w:r>
      <w:r>
        <w:rPr>
          <w:rFonts w:hint="eastAsia"/>
          <w:b/>
          <w:bCs/>
          <w:color w:val="000000" w:themeColor="text1"/>
        </w:rPr>
        <w:t>工程。</w:t>
      </w:r>
      <w:r>
        <w:rPr>
          <w:rFonts w:hint="eastAsia"/>
          <w:color w:val="000000" w:themeColor="text1"/>
        </w:rPr>
        <w:t>包括宁波至黄金湾水库三期引水工程、舟山本岛输配水工程、舟山岛际引水工</w:t>
      </w:r>
      <w:r>
        <w:rPr>
          <w:rFonts w:hint="eastAsia"/>
          <w:color w:val="000000" w:themeColor="text1"/>
        </w:rPr>
        <w:lastRenderedPageBreak/>
        <w:t>程（其中包括金塘岛引水工程、岱山县引水二期工程、衢山岛引水工程、秀山岛引水工程、普陀山引水工程）、大沙调蓄水库工程等四个子工程。工程取水口位于宁波市郊李溪渡村附近的姚江河道，输水管线途经宁波内陆、灰鳖洋海域后至舟山本岛黄金湾调蓄水库，再输配水至本岛主要水厂及周边主要岛屿，充分发挥舟山大陆引水一期、二期工程供水效益。引水工程设计</w:t>
      </w:r>
      <w:r>
        <w:rPr>
          <w:rFonts w:hint="eastAsia"/>
          <w:color w:val="000000" w:themeColor="text1"/>
        </w:rPr>
        <w:t>日</w:t>
      </w:r>
      <w:r>
        <w:rPr>
          <w:rFonts w:hint="eastAsia"/>
          <w:color w:val="000000" w:themeColor="text1"/>
        </w:rPr>
        <w:t>引水量</w:t>
      </w:r>
      <w:r>
        <w:rPr>
          <w:rFonts w:hint="eastAsia"/>
          <w:color w:val="000000" w:themeColor="text1"/>
        </w:rPr>
        <w:t>10.4</w:t>
      </w:r>
      <w:r>
        <w:rPr>
          <w:rFonts w:hint="eastAsia"/>
          <w:color w:val="000000" w:themeColor="text1"/>
        </w:rPr>
        <w:t>万立方米</w:t>
      </w:r>
      <w:r>
        <w:rPr>
          <w:rFonts w:hint="eastAsia"/>
          <w:color w:val="000000" w:themeColor="text1"/>
        </w:rPr>
        <w:t>。</w:t>
      </w:r>
    </w:p>
    <w:p w:rsidR="00AA7CB2" w:rsidRDefault="006B4371">
      <w:pPr>
        <w:ind w:firstLine="643"/>
        <w:rPr>
          <w:color w:val="000000" w:themeColor="text1"/>
        </w:rPr>
      </w:pPr>
      <w:r>
        <w:rPr>
          <w:rFonts w:hint="eastAsia"/>
          <w:b/>
          <w:bCs/>
          <w:color w:val="000000" w:themeColor="text1"/>
        </w:rPr>
        <w:t>嵊泗县大陆（小洋山）引水工程</w:t>
      </w:r>
      <w:r>
        <w:rPr>
          <w:rFonts w:hint="eastAsia"/>
          <w:b/>
          <w:bCs/>
          <w:color w:val="000000" w:themeColor="text1"/>
        </w:rPr>
        <w:t>。</w:t>
      </w:r>
      <w:r>
        <w:rPr>
          <w:color w:val="000000" w:themeColor="text1"/>
        </w:rPr>
        <w:t>拟从洋山港高位清水池向泗礁岛引水，</w:t>
      </w:r>
      <w:r>
        <w:rPr>
          <w:rFonts w:hint="eastAsia"/>
          <w:color w:val="000000" w:themeColor="text1"/>
        </w:rPr>
        <w:t>起始于小洋山东海大道与能源路交界处，管道沿东海大道延伸段铺设后，经薄刀咀岛向东北跨海至泗礁岛，引水管线总长约</w:t>
      </w:r>
      <w:r>
        <w:rPr>
          <w:rFonts w:hint="eastAsia"/>
          <w:color w:val="000000" w:themeColor="text1"/>
        </w:rPr>
        <w:t>36.43</w:t>
      </w:r>
      <w:r>
        <w:rPr>
          <w:rFonts w:hint="eastAsia"/>
          <w:color w:val="000000" w:themeColor="text1"/>
        </w:rPr>
        <w:t>公里，其中跨海管线长</w:t>
      </w:r>
      <w:r>
        <w:rPr>
          <w:rFonts w:hint="eastAsia"/>
          <w:color w:val="000000" w:themeColor="text1"/>
        </w:rPr>
        <w:t>31</w:t>
      </w:r>
      <w:r>
        <w:rPr>
          <w:rFonts w:hint="eastAsia"/>
          <w:color w:val="000000" w:themeColor="text1"/>
        </w:rPr>
        <w:t>公里，设计引水规模近期日供水</w:t>
      </w:r>
      <w:r>
        <w:rPr>
          <w:rFonts w:hint="eastAsia"/>
          <w:color w:val="000000" w:themeColor="text1"/>
        </w:rPr>
        <w:t>1</w:t>
      </w:r>
      <w:r>
        <w:rPr>
          <w:rFonts w:hint="eastAsia"/>
          <w:color w:val="000000" w:themeColor="text1"/>
        </w:rPr>
        <w:t>万</w:t>
      </w:r>
      <w:r>
        <w:rPr>
          <w:rFonts w:hint="eastAsia"/>
          <w:color w:val="000000" w:themeColor="text1"/>
        </w:rPr>
        <w:t>立方米</w:t>
      </w:r>
      <w:r>
        <w:rPr>
          <w:rFonts w:hint="eastAsia"/>
          <w:color w:val="000000" w:themeColor="text1"/>
        </w:rPr>
        <w:t>，远期日供水</w:t>
      </w:r>
      <w:r>
        <w:rPr>
          <w:rFonts w:hint="eastAsia"/>
          <w:color w:val="000000" w:themeColor="text1"/>
        </w:rPr>
        <w:t>3</w:t>
      </w:r>
      <w:r>
        <w:rPr>
          <w:rFonts w:hint="eastAsia"/>
          <w:color w:val="000000" w:themeColor="text1"/>
        </w:rPr>
        <w:t>万</w:t>
      </w:r>
      <w:r>
        <w:rPr>
          <w:rFonts w:hint="eastAsia"/>
          <w:color w:val="000000" w:themeColor="text1"/>
        </w:rPr>
        <w:t>立方米</w:t>
      </w:r>
      <w:r>
        <w:rPr>
          <w:rFonts w:hint="eastAsia"/>
          <w:color w:val="000000" w:themeColor="text1"/>
        </w:rPr>
        <w:t>。</w:t>
      </w:r>
    </w:p>
    <w:p w:rsidR="00AA7CB2" w:rsidRDefault="006B4371">
      <w:pPr>
        <w:ind w:firstLine="643"/>
        <w:rPr>
          <w:color w:val="000000" w:themeColor="text1"/>
        </w:rPr>
      </w:pPr>
      <w:r>
        <w:rPr>
          <w:rFonts w:hint="eastAsia"/>
          <w:b/>
          <w:bCs/>
          <w:color w:val="000000" w:themeColor="text1"/>
        </w:rPr>
        <w:t>舟山大陆引水（优质水）工程</w:t>
      </w:r>
      <w:r>
        <w:rPr>
          <w:rFonts w:hint="eastAsia"/>
          <w:b/>
          <w:bCs/>
          <w:color w:val="000000" w:themeColor="text1"/>
        </w:rPr>
        <w:t>。</w:t>
      </w:r>
      <w:r>
        <w:rPr>
          <w:rFonts w:hint="eastAsia"/>
          <w:color w:val="000000" w:themeColor="text1"/>
        </w:rPr>
        <w:t>远期需要向舟山地区的引水总量为</w:t>
      </w:r>
      <w:r>
        <w:rPr>
          <w:rFonts w:hint="eastAsia"/>
          <w:color w:val="000000" w:themeColor="text1"/>
        </w:rPr>
        <w:t>0</w:t>
      </w:r>
      <w:r>
        <w:rPr>
          <w:color w:val="000000" w:themeColor="text1"/>
        </w:rPr>
        <w:t>.6</w:t>
      </w:r>
      <w:r>
        <w:rPr>
          <w:rFonts w:hint="eastAsia"/>
          <w:color w:val="000000" w:themeColor="text1"/>
        </w:rPr>
        <w:t>~</w:t>
      </w:r>
      <w:r>
        <w:rPr>
          <w:color w:val="000000" w:themeColor="text1"/>
        </w:rPr>
        <w:t>0.8</w:t>
      </w:r>
      <w:r>
        <w:rPr>
          <w:rFonts w:hint="eastAsia"/>
          <w:color w:val="000000" w:themeColor="text1"/>
        </w:rPr>
        <w:t>亿</w:t>
      </w:r>
      <w:r>
        <w:rPr>
          <w:rFonts w:hint="eastAsia"/>
          <w:color w:val="000000" w:themeColor="text1"/>
        </w:rPr>
        <w:t>立方米</w:t>
      </w:r>
      <w:r>
        <w:rPr>
          <w:rFonts w:hint="eastAsia"/>
          <w:color w:val="000000" w:themeColor="text1"/>
        </w:rPr>
        <w:t>，可满足舟山全市</w:t>
      </w:r>
      <w:r>
        <w:rPr>
          <w:rFonts w:hint="eastAsia"/>
          <w:color w:val="000000" w:themeColor="text1"/>
        </w:rPr>
        <w:t>95%</w:t>
      </w:r>
      <w:r>
        <w:rPr>
          <w:rFonts w:hint="eastAsia"/>
          <w:color w:val="000000" w:themeColor="text1"/>
        </w:rPr>
        <w:t>保证率优质水供水缺口。舟山域外引优质水方向考虑：①近期积极争取挖掘长诏—钦寸水库的潜力，利用钦寸至亭下水库以及宁波市联网联调（西线）供水工程</w:t>
      </w:r>
      <w:r>
        <w:rPr>
          <w:rFonts w:hint="eastAsia"/>
          <w:color w:val="000000" w:themeColor="text1"/>
        </w:rPr>
        <w:t>管网富余的过流能力，新建管线与舟山大陆引水工程连接，利用现有管道，从曹娥江流域引水约</w:t>
      </w:r>
      <w:r>
        <w:rPr>
          <w:color w:val="000000" w:themeColor="text1"/>
        </w:rPr>
        <w:t>0.3</w:t>
      </w:r>
      <w:r>
        <w:rPr>
          <w:rFonts w:hint="eastAsia"/>
          <w:color w:val="000000" w:themeColor="text1"/>
        </w:rPr>
        <w:t>亿</w:t>
      </w:r>
      <w:r>
        <w:rPr>
          <w:rFonts w:hint="eastAsia"/>
          <w:color w:val="000000" w:themeColor="text1"/>
        </w:rPr>
        <w:t>立方米</w:t>
      </w:r>
      <w:r>
        <w:rPr>
          <w:rFonts w:hint="eastAsia"/>
          <w:color w:val="000000" w:themeColor="text1"/>
        </w:rPr>
        <w:t>至舟山，满足近期优质水部分需求；②积极参与镜岭水库建设，争取远期实现从镜岭水库引原水约</w:t>
      </w:r>
      <w:r>
        <w:rPr>
          <w:color w:val="000000" w:themeColor="text1"/>
        </w:rPr>
        <w:t>0.5</w:t>
      </w:r>
      <w:r>
        <w:rPr>
          <w:rFonts w:hint="eastAsia"/>
          <w:color w:val="000000" w:themeColor="text1"/>
        </w:rPr>
        <w:t>亿</w:t>
      </w:r>
      <w:r>
        <w:rPr>
          <w:rFonts w:hint="eastAsia"/>
          <w:color w:val="000000" w:themeColor="text1"/>
        </w:rPr>
        <w:t>立方米</w:t>
      </w:r>
      <w:r>
        <w:rPr>
          <w:rFonts w:hint="eastAsia"/>
          <w:color w:val="000000" w:themeColor="text1"/>
        </w:rPr>
        <w:t>至舟山，构建双水源优质水和姚江水配置均衡的供水网络；③远景展望，应纳入“浙江水网”，可以考虑从富春江引水，采用环杭州湾南翼新区供水一体化工程，</w:t>
      </w:r>
      <w:r>
        <w:rPr>
          <w:rFonts w:hint="eastAsia"/>
          <w:color w:val="000000" w:themeColor="text1"/>
        </w:rPr>
        <w:lastRenderedPageBreak/>
        <w:t>年引水量约</w:t>
      </w:r>
      <w:r>
        <w:rPr>
          <w:color w:val="000000" w:themeColor="text1"/>
        </w:rPr>
        <w:t>1</w:t>
      </w:r>
      <w:r>
        <w:rPr>
          <w:rFonts w:hint="eastAsia"/>
          <w:color w:val="000000" w:themeColor="text1"/>
        </w:rPr>
        <w:t>亿</w:t>
      </w:r>
      <w:r>
        <w:rPr>
          <w:rFonts w:hint="eastAsia"/>
          <w:color w:val="000000" w:themeColor="text1"/>
        </w:rPr>
        <w:t>立方米</w:t>
      </w:r>
      <w:r>
        <w:rPr>
          <w:rFonts w:hint="eastAsia"/>
          <w:color w:val="000000" w:themeColor="text1"/>
        </w:rPr>
        <w:t>至舟山；也可以采用浙江沿海水库链工程，年引水量</w:t>
      </w:r>
      <w:r>
        <w:rPr>
          <w:color w:val="000000" w:themeColor="text1"/>
        </w:rPr>
        <w:t>1</w:t>
      </w:r>
      <w:r>
        <w:rPr>
          <w:rFonts w:hint="eastAsia"/>
          <w:color w:val="000000" w:themeColor="text1"/>
        </w:rPr>
        <w:t>亿</w:t>
      </w:r>
      <w:r>
        <w:rPr>
          <w:rFonts w:hint="eastAsia"/>
          <w:color w:val="000000" w:themeColor="text1"/>
        </w:rPr>
        <w:t>立方米</w:t>
      </w:r>
      <w:r>
        <w:rPr>
          <w:rFonts w:hint="eastAsia"/>
          <w:color w:val="000000" w:themeColor="text1"/>
        </w:rPr>
        <w:t>至舟山；④积极谋划宁波至六横供水通道，并研究进一步从六横向本岛引水，形成大陆引水环线，提升舟山市水资源保障韧性。</w:t>
      </w:r>
    </w:p>
    <w:p w:rsidR="00AA7CB2" w:rsidRDefault="006B4371">
      <w:pPr>
        <w:pStyle w:val="4"/>
        <w:numPr>
          <w:ilvl w:val="0"/>
          <w:numId w:val="12"/>
        </w:numPr>
        <w:ind w:firstLine="215"/>
        <w:rPr>
          <w:rFonts w:ascii="仿宋_GB2312" w:eastAsia="仿宋_GB2312" w:hAnsi="仿宋_GB2312" w:cs="仿宋_GB2312"/>
        </w:rPr>
      </w:pPr>
      <w:r>
        <w:rPr>
          <w:rFonts w:ascii="仿宋_GB2312" w:eastAsia="仿宋_GB2312" w:hAnsi="仿宋_GB2312" w:cs="仿宋_GB2312" w:hint="eastAsia"/>
        </w:rPr>
        <w:t>本地水源挖潜工程</w:t>
      </w:r>
    </w:p>
    <w:p w:rsidR="00AA7CB2" w:rsidRDefault="006B4371">
      <w:pPr>
        <w:pStyle w:val="a6"/>
        <w:spacing w:after="0"/>
        <w:ind w:firstLine="643"/>
        <w:rPr>
          <w:b/>
          <w:bCs/>
          <w:color w:val="000000" w:themeColor="text1"/>
        </w:rPr>
      </w:pPr>
      <w:r>
        <w:rPr>
          <w:rFonts w:hint="eastAsia"/>
          <w:b/>
          <w:bCs/>
          <w:color w:val="000000" w:themeColor="text1"/>
        </w:rPr>
        <w:t>岱山县磨心水库及河库联网工程</w:t>
      </w:r>
      <w:r>
        <w:rPr>
          <w:rFonts w:hint="eastAsia"/>
          <w:b/>
          <w:bCs/>
          <w:color w:val="000000" w:themeColor="text1"/>
        </w:rPr>
        <w:t>。</w:t>
      </w:r>
      <w:r>
        <w:rPr>
          <w:rFonts w:cs="Times New Roman"/>
        </w:rPr>
        <w:t>拆除磨心下水库的现状粘土心墙坝，在原址上重建砼重力坝。</w:t>
      </w:r>
      <w:r>
        <w:rPr>
          <w:rFonts w:cs="Times New Roman" w:hint="eastAsia"/>
        </w:rPr>
        <w:t>新建截洪沟</w:t>
      </w:r>
      <w:r>
        <w:rPr>
          <w:rFonts w:cs="Times New Roman" w:hint="eastAsia"/>
        </w:rPr>
        <w:t>、</w:t>
      </w:r>
      <w:r>
        <w:rPr>
          <w:rFonts w:cs="Times New Roman" w:hint="eastAsia"/>
        </w:rPr>
        <w:t>水库区域联网</w:t>
      </w:r>
      <w:r>
        <w:rPr>
          <w:rFonts w:cs="Times New Roman" w:hint="eastAsia"/>
        </w:rPr>
        <w:t>、</w:t>
      </w:r>
      <w:r>
        <w:rPr>
          <w:rFonts w:cs="Times New Roman" w:hint="eastAsia"/>
        </w:rPr>
        <w:t>双峰新城水系综合整治</w:t>
      </w:r>
      <w:r>
        <w:rPr>
          <w:rFonts w:cs="Times New Roman" w:hint="eastAsia"/>
        </w:rPr>
        <w:t>、</w:t>
      </w:r>
      <w:r>
        <w:rPr>
          <w:rFonts w:cs="Times New Roman" w:hint="eastAsia"/>
        </w:rPr>
        <w:t>骨干河道综合整治</w:t>
      </w:r>
      <w:r>
        <w:rPr>
          <w:rFonts w:cs="Times New Roman" w:hint="eastAsia"/>
        </w:rPr>
        <w:t>等</w:t>
      </w:r>
      <w:r>
        <w:rPr>
          <w:rFonts w:cs="Times New Roman" w:hint="eastAsia"/>
        </w:rPr>
        <w:t>工程，</w:t>
      </w:r>
      <w:r>
        <w:rPr>
          <w:rFonts w:cs="Times New Roman" w:hint="eastAsia"/>
        </w:rPr>
        <w:t>配套实施</w:t>
      </w:r>
      <w:r>
        <w:rPr>
          <w:rFonts w:cs="Times New Roman" w:hint="eastAsia"/>
        </w:rPr>
        <w:t>岱山本岛、秀山、长涂、衢山岛等四个区域供水设施改造工程。</w:t>
      </w:r>
    </w:p>
    <w:p w:rsidR="00AA7CB2" w:rsidRDefault="006B4371">
      <w:pPr>
        <w:ind w:firstLine="643"/>
        <w:rPr>
          <w:color w:val="000000" w:themeColor="text1"/>
        </w:rPr>
      </w:pPr>
      <w:r>
        <w:rPr>
          <w:rFonts w:cs="Times New Roman" w:hint="eastAsia"/>
          <w:b/>
          <w:bCs/>
        </w:rPr>
        <w:t>岱山县大长涂岛</w:t>
      </w:r>
      <w:r>
        <w:rPr>
          <w:rFonts w:cs="Times New Roman" w:hint="eastAsia"/>
          <w:b/>
          <w:bCs/>
        </w:rPr>
        <w:t>~</w:t>
      </w:r>
      <w:r>
        <w:rPr>
          <w:rFonts w:cs="Times New Roman" w:hint="eastAsia"/>
          <w:b/>
          <w:bCs/>
        </w:rPr>
        <w:t>岱山本岛的跨区域引调水工程</w:t>
      </w:r>
      <w:r>
        <w:rPr>
          <w:rFonts w:cs="Times New Roman" w:hint="eastAsia"/>
          <w:b/>
          <w:bCs/>
        </w:rPr>
        <w:t>。</w:t>
      </w:r>
      <w:r>
        <w:rPr>
          <w:rFonts w:hint="eastAsia"/>
          <w:color w:val="000000" w:themeColor="text1"/>
        </w:rPr>
        <w:t>沿大长涂岛西南布置截洪沟</w:t>
      </w:r>
      <w:r>
        <w:rPr>
          <w:rFonts w:hint="eastAsia"/>
          <w:color w:val="000000" w:themeColor="text1"/>
        </w:rPr>
        <w:t>2</w:t>
      </w:r>
      <w:r>
        <w:rPr>
          <w:rFonts w:hint="eastAsia"/>
          <w:color w:val="000000" w:themeColor="text1"/>
        </w:rPr>
        <w:t>条，拦截山体来水。新建大沙河水库</w:t>
      </w:r>
      <w:r>
        <w:rPr>
          <w:rFonts w:hint="eastAsia"/>
          <w:color w:val="000000" w:themeColor="text1"/>
        </w:rPr>
        <w:t>~</w:t>
      </w:r>
      <w:r>
        <w:rPr>
          <w:rFonts w:hint="eastAsia"/>
          <w:color w:val="000000" w:themeColor="text1"/>
        </w:rPr>
        <w:t>浪荡湾水库连通隧洞，大沙河水库内水量自流进入浪荡湾水库。新建浪荡湾上库大坝，坝型采用砼重力坝</w:t>
      </w:r>
      <w:r>
        <w:rPr>
          <w:rFonts w:hint="eastAsia"/>
          <w:color w:val="000000" w:themeColor="text1"/>
        </w:rPr>
        <w:t>，</w:t>
      </w:r>
      <w:r>
        <w:rPr>
          <w:rFonts w:hint="eastAsia"/>
          <w:color w:val="000000" w:themeColor="text1"/>
        </w:rPr>
        <w:t>利用浪荡湾上库对大长涂岛的雨洪资源的进行调节，再均匀向岱山本岛输送。新建东剑水库</w:t>
      </w:r>
      <w:r>
        <w:rPr>
          <w:rFonts w:hint="eastAsia"/>
          <w:color w:val="000000" w:themeColor="text1"/>
        </w:rPr>
        <w:t>，</w:t>
      </w:r>
      <w:r>
        <w:rPr>
          <w:rFonts w:hint="eastAsia"/>
          <w:color w:val="000000" w:themeColor="text1"/>
        </w:rPr>
        <w:t>同时打隧洞将杨梅坑引入东剑水库调蓄。新建大长涂岛</w:t>
      </w:r>
      <w:r>
        <w:rPr>
          <w:rFonts w:hint="eastAsia"/>
          <w:color w:val="000000" w:themeColor="text1"/>
        </w:rPr>
        <w:t>~</w:t>
      </w:r>
      <w:r>
        <w:rPr>
          <w:rFonts w:hint="eastAsia"/>
          <w:color w:val="000000" w:themeColor="text1"/>
        </w:rPr>
        <w:t>岱山本岛输水管道，</w:t>
      </w:r>
      <w:r>
        <w:rPr>
          <w:rFonts w:hint="eastAsia"/>
          <w:color w:val="000000" w:themeColor="text1"/>
        </w:rPr>
        <w:t>连通</w:t>
      </w:r>
      <w:r>
        <w:rPr>
          <w:rFonts w:hint="eastAsia"/>
          <w:color w:val="000000" w:themeColor="text1"/>
        </w:rPr>
        <w:t>浪荡湾上库</w:t>
      </w:r>
      <w:r>
        <w:rPr>
          <w:rFonts w:hint="eastAsia"/>
          <w:color w:val="000000" w:themeColor="text1"/>
        </w:rPr>
        <w:t>、</w:t>
      </w:r>
      <w:r>
        <w:rPr>
          <w:rFonts w:hint="eastAsia"/>
          <w:color w:val="000000" w:themeColor="text1"/>
        </w:rPr>
        <w:t>洛沙湾</w:t>
      </w:r>
      <w:r>
        <w:rPr>
          <w:rFonts w:hint="eastAsia"/>
          <w:color w:val="000000" w:themeColor="text1"/>
        </w:rPr>
        <w:t>~</w:t>
      </w:r>
      <w:r>
        <w:rPr>
          <w:rFonts w:hint="eastAsia"/>
          <w:color w:val="000000" w:themeColor="text1"/>
        </w:rPr>
        <w:t>磨心水库连通管道。</w:t>
      </w:r>
    </w:p>
    <w:p w:rsidR="00AA7CB2" w:rsidRDefault="006B4371">
      <w:pPr>
        <w:ind w:firstLine="643"/>
        <w:rPr>
          <w:color w:val="000000" w:themeColor="text1"/>
        </w:rPr>
      </w:pPr>
      <w:r>
        <w:rPr>
          <w:rFonts w:hint="eastAsia"/>
          <w:b/>
          <w:bCs/>
          <w:color w:val="000000" w:themeColor="text1"/>
        </w:rPr>
        <w:t>岑港水库扩容工程</w:t>
      </w:r>
      <w:r>
        <w:rPr>
          <w:rFonts w:hint="eastAsia"/>
          <w:b/>
          <w:bCs/>
          <w:color w:val="000000" w:themeColor="text1"/>
        </w:rPr>
        <w:t>。</w:t>
      </w:r>
      <w:r>
        <w:rPr>
          <w:rFonts w:hint="eastAsia"/>
          <w:color w:val="000000" w:themeColor="text1"/>
        </w:rPr>
        <w:t>坝将水库总库容扩大</w:t>
      </w:r>
      <w:r>
        <w:rPr>
          <w:rFonts w:hint="eastAsia"/>
          <w:color w:val="000000" w:themeColor="text1"/>
        </w:rPr>
        <w:t>至</w:t>
      </w:r>
      <w:r>
        <w:rPr>
          <w:color w:val="000000" w:themeColor="text1"/>
        </w:rPr>
        <w:t>50</w:t>
      </w:r>
      <w:r>
        <w:rPr>
          <w:rFonts w:hint="eastAsia"/>
          <w:color w:val="000000" w:themeColor="text1"/>
        </w:rPr>
        <w:t>00</w:t>
      </w:r>
      <w:r>
        <w:rPr>
          <w:rFonts w:hint="eastAsia"/>
          <w:color w:val="000000" w:themeColor="text1"/>
        </w:rPr>
        <w:t>万</w:t>
      </w:r>
      <w:r>
        <w:rPr>
          <w:rFonts w:hint="eastAsia"/>
          <w:color w:val="000000" w:themeColor="text1"/>
        </w:rPr>
        <w:t>立方米</w:t>
      </w:r>
      <w:r>
        <w:rPr>
          <w:rFonts w:hint="eastAsia"/>
          <w:color w:val="000000" w:themeColor="text1"/>
        </w:rPr>
        <w:t>，</w:t>
      </w:r>
      <w:r>
        <w:rPr>
          <w:rFonts w:cs="Times New Roman" w:hint="eastAsia"/>
        </w:rPr>
        <w:t>在大陆优质水引水不紧张的情况下，</w:t>
      </w:r>
      <w:r>
        <w:rPr>
          <w:rFonts w:cs="Times New Roman" w:hint="eastAsia"/>
        </w:rPr>
        <w:t>接纳</w:t>
      </w:r>
      <w:r>
        <w:rPr>
          <w:rFonts w:cs="Times New Roman" w:hint="eastAsia"/>
        </w:rPr>
        <w:t>存储</w:t>
      </w:r>
      <w:r>
        <w:rPr>
          <w:rFonts w:cs="Times New Roman" w:hint="eastAsia"/>
        </w:rPr>
        <w:t>域外引水的</w:t>
      </w:r>
      <w:r>
        <w:rPr>
          <w:rFonts w:cs="Times New Roman" w:hint="eastAsia"/>
        </w:rPr>
        <w:t>优质水，以应对特殊干旱年本岛区的供水需求</w:t>
      </w:r>
    </w:p>
    <w:p w:rsidR="00AA7CB2" w:rsidRDefault="006B4371">
      <w:pPr>
        <w:ind w:firstLine="643"/>
        <w:rPr>
          <w:color w:val="000000" w:themeColor="text1"/>
        </w:rPr>
      </w:pPr>
      <w:r>
        <w:rPr>
          <w:rFonts w:cs="Times New Roman"/>
          <w:b/>
          <w:bCs/>
        </w:rPr>
        <w:t>岱山水库群联调联网工程</w:t>
      </w:r>
      <w:r>
        <w:rPr>
          <w:rFonts w:cs="Times New Roman" w:hint="eastAsia"/>
          <w:b/>
          <w:bCs/>
        </w:rPr>
        <w:t>。</w:t>
      </w:r>
      <w:r>
        <w:rPr>
          <w:rFonts w:cs="Times New Roman"/>
        </w:rPr>
        <w:t>实施磨心水库联网工程、小高亭水库联网工程、洛沙湾水库联网工程、岱南平地水库联网工程、黄官泥岙水库联网工程，进一步增强岱山区域水源</w:t>
      </w:r>
      <w:r>
        <w:rPr>
          <w:rFonts w:cs="Times New Roman"/>
        </w:rPr>
        <w:lastRenderedPageBreak/>
        <w:t>工程调蓄能力。</w:t>
      </w:r>
    </w:p>
    <w:p w:rsidR="00AA7CB2" w:rsidRDefault="006B4371">
      <w:pPr>
        <w:ind w:firstLine="643"/>
        <w:rPr>
          <w:color w:val="000000" w:themeColor="text1"/>
        </w:rPr>
      </w:pPr>
      <w:r>
        <w:rPr>
          <w:rFonts w:hint="eastAsia"/>
          <w:b/>
          <w:bCs/>
          <w:color w:val="000000" w:themeColor="text1"/>
        </w:rPr>
        <w:t>舟山本岛地下洞库工程</w:t>
      </w:r>
      <w:r>
        <w:rPr>
          <w:rFonts w:hint="eastAsia"/>
          <w:b/>
          <w:bCs/>
          <w:color w:val="000000" w:themeColor="text1"/>
        </w:rPr>
        <w:t>。</w:t>
      </w:r>
      <w:r>
        <w:rPr>
          <w:color w:val="000000" w:themeColor="text1"/>
        </w:rPr>
        <w:t>在舟山本岛山脊下设置具有一定调蓄能力、高程较低的地下隧洞，使雨洪水可自流进入地下隧洞，</w:t>
      </w:r>
      <w:r>
        <w:rPr>
          <w:rFonts w:cs="Times New Roman"/>
        </w:rPr>
        <w:t>枯水期</w:t>
      </w:r>
      <w:r>
        <w:rPr>
          <w:color w:val="000000" w:themeColor="text1"/>
        </w:rPr>
        <w:t>通过泵站将地下隧洞调蓄的水资源翻至调蓄水库，增加水资源可利用量。</w:t>
      </w:r>
    </w:p>
    <w:p w:rsidR="00AA7CB2" w:rsidRDefault="006B4371">
      <w:pPr>
        <w:pStyle w:val="4"/>
        <w:numPr>
          <w:ilvl w:val="0"/>
          <w:numId w:val="12"/>
        </w:numPr>
        <w:ind w:firstLine="215"/>
        <w:rPr>
          <w:rFonts w:ascii="仿宋_GB2312" w:eastAsia="仿宋_GB2312" w:hAnsi="仿宋_GB2312" w:cs="仿宋_GB2312"/>
        </w:rPr>
      </w:pPr>
      <w:r>
        <w:rPr>
          <w:rFonts w:ascii="仿宋_GB2312" w:eastAsia="仿宋_GB2312" w:hAnsi="仿宋_GB2312" w:cs="仿宋_GB2312" w:hint="eastAsia"/>
        </w:rPr>
        <w:t>非常规水利用工程</w:t>
      </w:r>
    </w:p>
    <w:p w:rsidR="00AA7CB2" w:rsidRDefault="006B4371">
      <w:pPr>
        <w:ind w:firstLine="643"/>
        <w:rPr>
          <w:color w:val="000000" w:themeColor="text1"/>
        </w:rPr>
      </w:pPr>
      <w:r>
        <w:rPr>
          <w:rFonts w:hint="eastAsia"/>
          <w:b/>
          <w:bCs/>
          <w:color w:val="000000" w:themeColor="text1"/>
        </w:rPr>
        <w:t>舟山市中水回用及分质供水工程</w:t>
      </w:r>
      <w:r>
        <w:rPr>
          <w:rFonts w:hint="eastAsia"/>
          <w:b/>
          <w:bCs/>
          <w:color w:val="000000" w:themeColor="text1"/>
        </w:rPr>
        <w:t>。</w:t>
      </w:r>
      <w:r>
        <w:rPr>
          <w:rFonts w:hint="eastAsia"/>
          <w:color w:val="000000" w:themeColor="text1"/>
        </w:rPr>
        <w:t>规划改扩建现状定海再生水厂的</w:t>
      </w:r>
      <w:r>
        <w:rPr>
          <w:rFonts w:hint="eastAsia"/>
          <w:color w:val="000000" w:themeColor="text1"/>
        </w:rPr>
        <w:t>日</w:t>
      </w:r>
      <w:r>
        <w:rPr>
          <w:rFonts w:hint="eastAsia"/>
          <w:color w:val="000000" w:themeColor="text1"/>
        </w:rPr>
        <w:t>处理规模至</w:t>
      </w:r>
      <w:r>
        <w:rPr>
          <w:color w:val="000000" w:themeColor="text1"/>
        </w:rPr>
        <w:t>6</w:t>
      </w:r>
      <w:r>
        <w:rPr>
          <w:rFonts w:hint="eastAsia"/>
          <w:color w:val="000000" w:themeColor="text1"/>
        </w:rPr>
        <w:t>万</w:t>
      </w:r>
      <w:r>
        <w:rPr>
          <w:rFonts w:hint="eastAsia"/>
          <w:color w:val="000000" w:themeColor="text1"/>
        </w:rPr>
        <w:t>立方米</w:t>
      </w:r>
      <w:r>
        <w:rPr>
          <w:rFonts w:hint="eastAsia"/>
          <w:color w:val="000000" w:themeColor="text1"/>
        </w:rPr>
        <w:t>，向定海城区河道补水；新建舟山市污水处理厂，同时配套再生水厂，</w:t>
      </w:r>
      <w:r>
        <w:rPr>
          <w:rFonts w:hint="eastAsia"/>
          <w:color w:val="000000" w:themeColor="text1"/>
        </w:rPr>
        <w:t>日处理</w:t>
      </w:r>
      <w:r>
        <w:rPr>
          <w:rFonts w:hint="eastAsia"/>
          <w:color w:val="000000" w:themeColor="text1"/>
        </w:rPr>
        <w:t>规模为</w:t>
      </w:r>
      <w:r>
        <w:rPr>
          <w:rFonts w:hint="eastAsia"/>
          <w:color w:val="000000" w:themeColor="text1"/>
        </w:rPr>
        <w:t>1</w:t>
      </w:r>
      <w:r>
        <w:rPr>
          <w:color w:val="000000" w:themeColor="text1"/>
        </w:rPr>
        <w:t>5</w:t>
      </w:r>
      <w:r>
        <w:rPr>
          <w:rFonts w:hint="eastAsia"/>
          <w:color w:val="000000" w:themeColor="text1"/>
        </w:rPr>
        <w:t>万</w:t>
      </w:r>
      <w:r>
        <w:rPr>
          <w:rFonts w:hint="eastAsia"/>
          <w:color w:val="000000" w:themeColor="text1"/>
        </w:rPr>
        <w:t>立方米</w:t>
      </w:r>
      <w:r>
        <w:rPr>
          <w:rFonts w:hint="eastAsia"/>
          <w:color w:val="000000" w:themeColor="text1"/>
        </w:rPr>
        <w:t>，供给舟山高新产业集聚区一般工业用水及河道补水。</w:t>
      </w:r>
      <w:r>
        <w:rPr>
          <w:rFonts w:cs="Times New Roman"/>
        </w:rPr>
        <w:t>以</w:t>
      </w:r>
      <w:r>
        <w:rPr>
          <w:rFonts w:cs="Times New Roman" w:hint="eastAsia"/>
        </w:rPr>
        <w:t>舟山高新技术产业园区</w:t>
      </w:r>
      <w:r>
        <w:rPr>
          <w:rFonts w:cs="Times New Roman"/>
        </w:rPr>
        <w:t>一期、二期为重点保障区域，保留现有水厂及供水系统，形成以</w:t>
      </w:r>
      <w:r>
        <w:rPr>
          <w:rFonts w:cs="Times New Roman"/>
        </w:rPr>
        <w:t>“</w:t>
      </w:r>
      <w:r>
        <w:rPr>
          <w:rFonts w:cs="Times New Roman"/>
        </w:rPr>
        <w:t>大陆引水（优质水）和山区水库为主</w:t>
      </w:r>
      <w:r>
        <w:rPr>
          <w:rFonts w:cs="Times New Roman"/>
        </w:rPr>
        <w:t>”</w:t>
      </w:r>
      <w:r>
        <w:rPr>
          <w:rFonts w:cs="Times New Roman"/>
        </w:rPr>
        <w:t>的生活和优质工业用水供水体系</w:t>
      </w:r>
      <w:r>
        <w:rPr>
          <w:rFonts w:cs="Times New Roman" w:hint="eastAsia"/>
        </w:rPr>
        <w:t>。</w:t>
      </w:r>
    </w:p>
    <w:p w:rsidR="00AA7CB2" w:rsidRDefault="006B4371">
      <w:pPr>
        <w:ind w:firstLine="643"/>
        <w:rPr>
          <w:rFonts w:cs="Times New Roman"/>
        </w:rPr>
      </w:pPr>
      <w:r>
        <w:rPr>
          <w:rFonts w:hint="eastAsia"/>
          <w:b/>
          <w:bCs/>
        </w:rPr>
        <w:t>海水淡化工程</w:t>
      </w:r>
      <w:r>
        <w:rPr>
          <w:rFonts w:hint="eastAsia"/>
          <w:b/>
          <w:bCs/>
        </w:rPr>
        <w:t>。</w:t>
      </w:r>
      <w:r>
        <w:rPr>
          <w:rFonts w:hint="eastAsia"/>
        </w:rPr>
        <w:t>定海区</w:t>
      </w:r>
      <w:r>
        <w:rPr>
          <w:rFonts w:cs="Times New Roman"/>
        </w:rPr>
        <w:t>新建</w:t>
      </w:r>
      <w:r>
        <w:rPr>
          <w:rFonts w:cs="Times New Roman" w:hint="eastAsia"/>
        </w:rPr>
        <w:t>日处理</w:t>
      </w:r>
      <w:r>
        <w:rPr>
          <w:rFonts w:cs="Times New Roman"/>
        </w:rPr>
        <w:t>规模为</w:t>
      </w:r>
      <w:r>
        <w:rPr>
          <w:rFonts w:cs="Times New Roman"/>
        </w:rPr>
        <w:t>15</w:t>
      </w:r>
      <w:r>
        <w:rPr>
          <w:rFonts w:cs="Times New Roman"/>
        </w:rPr>
        <w:t>万</w:t>
      </w:r>
      <w:r>
        <w:rPr>
          <w:rFonts w:cs="Times New Roman" w:hint="eastAsia"/>
        </w:rPr>
        <w:t>立方米</w:t>
      </w:r>
      <w:r>
        <w:rPr>
          <w:rFonts w:cs="Times New Roman"/>
          <w:szCs w:val="28"/>
        </w:rPr>
        <w:t>的金塘新材料项目海水淡化装置工程，作为新塘工业用水补充。普陀区</w:t>
      </w:r>
      <w:r>
        <w:rPr>
          <w:rFonts w:cs="Times New Roman"/>
        </w:rPr>
        <w:t>新建</w:t>
      </w:r>
      <w:r>
        <w:rPr>
          <w:rFonts w:cs="Times New Roman"/>
          <w:szCs w:val="28"/>
        </w:rPr>
        <w:t>东极镇庙子湖海水淡化工程</w:t>
      </w:r>
      <w:r>
        <w:rPr>
          <w:rFonts w:cs="Times New Roman" w:hint="eastAsia"/>
          <w:szCs w:val="28"/>
        </w:rPr>
        <w:t>（日处理规模</w:t>
      </w:r>
      <w:r>
        <w:rPr>
          <w:rFonts w:cs="Times New Roman" w:hint="eastAsia"/>
          <w:szCs w:val="28"/>
        </w:rPr>
        <w:t>500</w:t>
      </w:r>
      <w:r>
        <w:rPr>
          <w:rFonts w:cs="Times New Roman" w:hint="eastAsia"/>
          <w:szCs w:val="28"/>
        </w:rPr>
        <w:t>立方米）、</w:t>
      </w:r>
      <w:r>
        <w:rPr>
          <w:rFonts w:cs="Times New Roman"/>
          <w:szCs w:val="28"/>
        </w:rPr>
        <w:t>东港街道葫芦岛海水淡化工程</w:t>
      </w:r>
      <w:r>
        <w:rPr>
          <w:rFonts w:cs="Times New Roman" w:hint="eastAsia"/>
          <w:szCs w:val="28"/>
        </w:rPr>
        <w:t>（日处理规模</w:t>
      </w:r>
      <w:r>
        <w:rPr>
          <w:rFonts w:cs="Times New Roman" w:hint="eastAsia"/>
          <w:szCs w:val="28"/>
        </w:rPr>
        <w:t>200</w:t>
      </w:r>
      <w:r>
        <w:rPr>
          <w:rFonts w:cs="Times New Roman" w:hint="eastAsia"/>
          <w:szCs w:val="28"/>
        </w:rPr>
        <w:t>立方米）、</w:t>
      </w:r>
      <w:r>
        <w:rPr>
          <w:rFonts w:cs="Times New Roman"/>
          <w:szCs w:val="28"/>
        </w:rPr>
        <w:t>虾峙镇海水淡化工程</w:t>
      </w:r>
      <w:r>
        <w:rPr>
          <w:rFonts w:cs="Times New Roman" w:hint="eastAsia"/>
          <w:szCs w:val="28"/>
        </w:rPr>
        <w:t>（日处理规模</w:t>
      </w:r>
      <w:r>
        <w:rPr>
          <w:rFonts w:cs="Times New Roman" w:hint="eastAsia"/>
          <w:szCs w:val="28"/>
        </w:rPr>
        <w:t>1</w:t>
      </w:r>
      <w:r>
        <w:rPr>
          <w:rFonts w:cs="Times New Roman" w:hint="eastAsia"/>
          <w:szCs w:val="28"/>
        </w:rPr>
        <w:t>万立方米）、</w:t>
      </w:r>
      <w:r>
        <w:rPr>
          <w:rFonts w:cs="Times New Roman"/>
          <w:szCs w:val="28"/>
        </w:rPr>
        <w:t>浙能中煤舟山煤电二期海水淡化工程</w:t>
      </w:r>
      <w:r>
        <w:rPr>
          <w:rFonts w:cs="Times New Roman" w:hint="eastAsia"/>
          <w:szCs w:val="28"/>
        </w:rPr>
        <w:t>（日处理规模</w:t>
      </w:r>
      <w:r>
        <w:rPr>
          <w:rFonts w:cs="Times New Roman" w:hint="eastAsia"/>
          <w:szCs w:val="28"/>
        </w:rPr>
        <w:t>1.2</w:t>
      </w:r>
      <w:r>
        <w:rPr>
          <w:rFonts w:cs="Times New Roman" w:hint="eastAsia"/>
          <w:szCs w:val="28"/>
        </w:rPr>
        <w:t>万立方米）</w:t>
      </w:r>
      <w:r>
        <w:rPr>
          <w:rFonts w:cs="Times New Roman"/>
          <w:szCs w:val="28"/>
        </w:rPr>
        <w:t>，作为普陀区工业和市政用水补充水源，进一步保障优质水供水能力。岱山县</w:t>
      </w:r>
      <w:r>
        <w:rPr>
          <w:rFonts w:cs="Times New Roman"/>
          <w:szCs w:val="28"/>
        </w:rPr>
        <w:t>新建舟山绿色石化基地海水淡化工程</w:t>
      </w:r>
      <w:r>
        <w:rPr>
          <w:rFonts w:cs="Times New Roman"/>
          <w:szCs w:val="28"/>
        </w:rPr>
        <w:t>（</w:t>
      </w:r>
      <w:r>
        <w:rPr>
          <w:rFonts w:cs="Times New Roman"/>
          <w:szCs w:val="28"/>
        </w:rPr>
        <w:t>二期、三期</w:t>
      </w:r>
      <w:r>
        <w:rPr>
          <w:rFonts w:cs="Times New Roman"/>
          <w:szCs w:val="28"/>
        </w:rPr>
        <w:t>）</w:t>
      </w:r>
      <w:r>
        <w:rPr>
          <w:rFonts w:cs="Times New Roman" w:hint="eastAsia"/>
          <w:szCs w:val="28"/>
        </w:rPr>
        <w:t>（日处理规模</w:t>
      </w:r>
      <w:r>
        <w:rPr>
          <w:rFonts w:cs="Times New Roman" w:hint="eastAsia"/>
          <w:szCs w:val="28"/>
        </w:rPr>
        <w:t>32</w:t>
      </w:r>
      <w:r>
        <w:rPr>
          <w:rFonts w:cs="Times New Roman" w:hint="eastAsia"/>
          <w:szCs w:val="28"/>
        </w:rPr>
        <w:t>万立方米）</w:t>
      </w:r>
      <w:r>
        <w:rPr>
          <w:rFonts w:cs="Times New Roman"/>
          <w:szCs w:val="28"/>
        </w:rPr>
        <w:t>、</w:t>
      </w:r>
      <w:r>
        <w:rPr>
          <w:rFonts w:cs="Times New Roman"/>
        </w:rPr>
        <w:t>岱山黄泽山岛海水淡化工程</w:t>
      </w:r>
      <w:r>
        <w:rPr>
          <w:rFonts w:cs="Times New Roman" w:hint="eastAsia"/>
          <w:szCs w:val="28"/>
        </w:rPr>
        <w:t>（日处理规模</w:t>
      </w:r>
      <w:r>
        <w:rPr>
          <w:rFonts w:cs="Times New Roman" w:hint="eastAsia"/>
          <w:szCs w:val="28"/>
        </w:rPr>
        <w:t>500</w:t>
      </w:r>
      <w:r>
        <w:rPr>
          <w:rFonts w:cs="Times New Roman" w:hint="eastAsia"/>
          <w:szCs w:val="28"/>
        </w:rPr>
        <w:t>立方米）</w:t>
      </w:r>
      <w:r>
        <w:rPr>
          <w:rFonts w:cs="Times New Roman" w:hint="eastAsia"/>
        </w:rPr>
        <w:t>、</w:t>
      </w:r>
      <w:r>
        <w:rPr>
          <w:rFonts w:cs="Times New Roman"/>
        </w:rPr>
        <w:t>岱山矿砂中转储运基地项目海水淡化工程</w:t>
      </w:r>
      <w:r>
        <w:rPr>
          <w:rFonts w:cs="Times New Roman" w:hint="eastAsia"/>
          <w:szCs w:val="28"/>
        </w:rPr>
        <w:t>（日处理规模</w:t>
      </w:r>
      <w:r>
        <w:rPr>
          <w:rFonts w:cs="Times New Roman" w:hint="eastAsia"/>
          <w:szCs w:val="28"/>
        </w:rPr>
        <w:t>2.5</w:t>
      </w:r>
      <w:r>
        <w:rPr>
          <w:rFonts w:cs="Times New Roman" w:hint="eastAsia"/>
          <w:szCs w:val="28"/>
        </w:rPr>
        <w:t>万立方米）</w:t>
      </w:r>
      <w:r>
        <w:rPr>
          <w:rFonts w:cs="Times New Roman"/>
        </w:rPr>
        <w:t>，</w:t>
      </w:r>
      <w:r>
        <w:rPr>
          <w:rFonts w:cs="Times New Roman"/>
        </w:rPr>
        <w:lastRenderedPageBreak/>
        <w:t>作为岱山县工业用水补充水源，进一步提高优质水保障能力。改造岱山本岛绿源海水淡化</w:t>
      </w:r>
      <w:r>
        <w:rPr>
          <w:rFonts w:cs="Times New Roman"/>
        </w:rPr>
        <w:t>改造工程</w:t>
      </w:r>
      <w:r>
        <w:rPr>
          <w:rFonts w:cs="Times New Roman" w:hint="eastAsia"/>
          <w:szCs w:val="28"/>
        </w:rPr>
        <w:t>（日处理规模</w:t>
      </w:r>
      <w:r>
        <w:rPr>
          <w:rFonts w:cs="Times New Roman" w:hint="eastAsia"/>
          <w:szCs w:val="28"/>
        </w:rPr>
        <w:t>1</w:t>
      </w:r>
      <w:r>
        <w:rPr>
          <w:rFonts w:cs="Times New Roman" w:hint="eastAsia"/>
          <w:szCs w:val="28"/>
        </w:rPr>
        <w:t>万立方米）</w:t>
      </w:r>
      <w:r>
        <w:rPr>
          <w:rFonts w:cs="Times New Roman"/>
        </w:rPr>
        <w:t>，</w:t>
      </w:r>
      <w:r>
        <w:rPr>
          <w:rFonts w:cs="Times New Roman" w:hint="eastAsia"/>
        </w:rPr>
        <w:t>新建</w:t>
      </w:r>
      <w:r>
        <w:rPr>
          <w:rFonts w:cs="Times New Roman"/>
        </w:rPr>
        <w:t>本岛</w:t>
      </w:r>
      <w:r>
        <w:rPr>
          <w:rFonts w:cs="Times New Roman"/>
          <w:szCs w:val="28"/>
        </w:rPr>
        <w:t>海水淡化工程</w:t>
      </w:r>
      <w:r>
        <w:rPr>
          <w:rFonts w:cs="Times New Roman" w:hint="eastAsia"/>
          <w:szCs w:val="28"/>
        </w:rPr>
        <w:t>（日处理规模</w:t>
      </w:r>
      <w:r>
        <w:rPr>
          <w:rFonts w:cs="Times New Roman" w:hint="eastAsia"/>
          <w:szCs w:val="28"/>
        </w:rPr>
        <w:t>3</w:t>
      </w:r>
      <w:r>
        <w:rPr>
          <w:rFonts w:cs="Times New Roman" w:hint="eastAsia"/>
          <w:szCs w:val="28"/>
        </w:rPr>
        <w:t>万立方米）</w:t>
      </w:r>
      <w:r>
        <w:rPr>
          <w:rFonts w:cs="Times New Roman" w:hint="eastAsia"/>
          <w:szCs w:val="28"/>
        </w:rPr>
        <w:t>，</w:t>
      </w:r>
      <w:r>
        <w:rPr>
          <w:rFonts w:cs="Times New Roman"/>
        </w:rPr>
        <w:t>作为岱山县市政用水补充水源。嵊泗县</w:t>
      </w:r>
      <w:r>
        <w:rPr>
          <w:rFonts w:cs="Times New Roman"/>
        </w:rPr>
        <w:t>新建泗礁本岛菜园海水淡化厂</w:t>
      </w:r>
      <w:r>
        <w:rPr>
          <w:rFonts w:cs="Times New Roman" w:hint="eastAsia"/>
          <w:szCs w:val="28"/>
        </w:rPr>
        <w:t>（日处理规模</w:t>
      </w:r>
      <w:r>
        <w:rPr>
          <w:rFonts w:cs="Times New Roman" w:hint="eastAsia"/>
          <w:szCs w:val="28"/>
        </w:rPr>
        <w:t>1</w:t>
      </w:r>
      <w:r>
        <w:rPr>
          <w:rFonts w:cs="Times New Roman" w:hint="eastAsia"/>
          <w:szCs w:val="28"/>
        </w:rPr>
        <w:t>万立方米）</w:t>
      </w:r>
      <w:r>
        <w:rPr>
          <w:rFonts w:cs="Times New Roman"/>
        </w:rPr>
        <w:t>，改造花鸟乡海水淡化厂</w:t>
      </w:r>
      <w:r>
        <w:rPr>
          <w:rFonts w:cs="Times New Roman" w:hint="eastAsia"/>
          <w:szCs w:val="28"/>
        </w:rPr>
        <w:t>（日处理规模</w:t>
      </w:r>
      <w:r>
        <w:rPr>
          <w:rFonts w:cs="Times New Roman" w:hint="eastAsia"/>
          <w:szCs w:val="28"/>
        </w:rPr>
        <w:t>500</w:t>
      </w:r>
      <w:r>
        <w:rPr>
          <w:rFonts w:cs="Times New Roman" w:hint="eastAsia"/>
          <w:szCs w:val="28"/>
        </w:rPr>
        <w:t>立方米）</w:t>
      </w:r>
      <w:r>
        <w:rPr>
          <w:rFonts w:cs="Times New Roman"/>
        </w:rPr>
        <w:t>，进一步强化海岛非常规水利用。</w:t>
      </w:r>
    </w:p>
    <w:p w:rsidR="00AA7CB2" w:rsidRDefault="006B4371">
      <w:pPr>
        <w:pStyle w:val="1"/>
        <w:numPr>
          <w:ilvl w:val="0"/>
          <w:numId w:val="4"/>
        </w:numPr>
        <w:ind w:firstLine="640"/>
        <w:rPr>
          <w:szCs w:val="32"/>
        </w:rPr>
      </w:pPr>
      <w:bookmarkStart w:id="69" w:name="_Toc1302"/>
      <w:r>
        <w:rPr>
          <w:rFonts w:cs="Times New Roman" w:hint="eastAsia"/>
        </w:rPr>
        <w:t>水资源管理与改革</w:t>
      </w:r>
      <w:bookmarkEnd w:id="69"/>
    </w:p>
    <w:p w:rsidR="00AA7CB2" w:rsidRDefault="006B4371">
      <w:pPr>
        <w:pStyle w:val="2"/>
        <w:numPr>
          <w:ilvl w:val="0"/>
          <w:numId w:val="13"/>
        </w:numPr>
        <w:tabs>
          <w:tab w:val="left" w:pos="0"/>
        </w:tabs>
        <w:ind w:leftChars="0" w:firstLineChars="0"/>
        <w:jc w:val="both"/>
      </w:pPr>
      <w:bookmarkStart w:id="70" w:name="_Toc21175"/>
      <w:bookmarkStart w:id="71" w:name="_Toc26585"/>
      <w:bookmarkStart w:id="72" w:name="_Toc25391"/>
      <w:bookmarkStart w:id="73" w:name="_Toc9102"/>
      <w:bookmarkStart w:id="74" w:name="_Toc31231"/>
      <w:r>
        <w:rPr>
          <w:rFonts w:hint="eastAsia"/>
        </w:rPr>
        <w:t>强化</w:t>
      </w:r>
      <w:r>
        <w:rPr>
          <w:rFonts w:hint="eastAsia"/>
        </w:rPr>
        <w:t>节约用水管理</w:t>
      </w:r>
      <w:bookmarkEnd w:id="70"/>
      <w:bookmarkEnd w:id="71"/>
      <w:bookmarkEnd w:id="72"/>
      <w:bookmarkEnd w:id="73"/>
      <w:bookmarkEnd w:id="74"/>
    </w:p>
    <w:p w:rsidR="00AA7CB2" w:rsidRDefault="006B4371">
      <w:pPr>
        <w:ind w:firstLine="643"/>
      </w:pPr>
      <w:r>
        <w:rPr>
          <w:rFonts w:cs="Times New Roman" w:hint="eastAsia"/>
          <w:b/>
          <w:bCs/>
        </w:rPr>
        <w:t>行业领域节水管理</w:t>
      </w:r>
      <w:r>
        <w:rPr>
          <w:rFonts w:hint="eastAsia"/>
          <w:b/>
          <w:bCs/>
        </w:rPr>
        <w:t>。</w:t>
      </w:r>
      <w:r>
        <w:rPr>
          <w:rFonts w:cs="Times New Roman" w:hint="eastAsia"/>
        </w:rPr>
        <w:t>积极推进农业节水增效行动，全面落实水费收缴制度等，推进农村生活节水。</w:t>
      </w:r>
      <w:r>
        <w:rPr>
          <w:rFonts w:cs="Times New Roman"/>
        </w:rPr>
        <w:t>加强</w:t>
      </w:r>
      <w:r>
        <w:rPr>
          <w:rFonts w:cs="Times New Roman" w:hint="eastAsia"/>
        </w:rPr>
        <w:t>用水</w:t>
      </w:r>
      <w:r>
        <w:rPr>
          <w:rFonts w:cs="Times New Roman"/>
        </w:rPr>
        <w:t>定额管理与应用为引导</w:t>
      </w:r>
      <w:r>
        <w:rPr>
          <w:rFonts w:cs="Times New Roman" w:hint="eastAsia"/>
        </w:rPr>
        <w:t>，推动工业节水改造。</w:t>
      </w:r>
      <w:r>
        <w:rPr>
          <w:rFonts w:cs="Times New Roman"/>
        </w:rPr>
        <w:t>完善各项城市节水管理制度</w:t>
      </w:r>
      <w:r>
        <w:rPr>
          <w:rFonts w:cs="Times New Roman" w:hint="eastAsia"/>
        </w:rPr>
        <w:t>，</w:t>
      </w:r>
      <w:r>
        <w:rPr>
          <w:rFonts w:cs="Times New Roman"/>
        </w:rPr>
        <w:t>推进城镇节水改造</w:t>
      </w:r>
      <w:r>
        <w:rPr>
          <w:rFonts w:cs="Times New Roman" w:hint="eastAsia"/>
        </w:rPr>
        <w:t>。加强景区节水管理，落实景点节水专人管理，倡导游客节约用水。深化</w:t>
      </w:r>
      <w:r>
        <w:rPr>
          <w:rFonts w:cs="Times New Roman"/>
        </w:rPr>
        <w:t>群岛</w:t>
      </w:r>
      <w:r>
        <w:rPr>
          <w:rFonts w:cs="Times New Roman"/>
        </w:rPr>
        <w:t>“</w:t>
      </w:r>
      <w:r>
        <w:rPr>
          <w:rFonts w:cs="Times New Roman"/>
        </w:rPr>
        <w:t>污水零直排</w:t>
      </w:r>
      <w:r>
        <w:rPr>
          <w:rFonts w:cs="Times New Roman"/>
        </w:rPr>
        <w:t>”</w:t>
      </w:r>
      <w:r>
        <w:rPr>
          <w:rFonts w:cs="Times New Roman" w:hint="eastAsia"/>
        </w:rPr>
        <w:t>等监管制度。积极创建</w:t>
      </w:r>
      <w:r>
        <w:rPr>
          <w:rFonts w:cs="Times New Roman"/>
        </w:rPr>
        <w:t>节水型载体、节水标杆、节水教育基地、</w:t>
      </w:r>
      <w:r>
        <w:rPr>
          <w:rFonts w:cs="Times New Roman"/>
          <w:lang w:val="zh-CN"/>
        </w:rPr>
        <w:t>水效领跑者</w:t>
      </w:r>
      <w:r>
        <w:rPr>
          <w:rFonts w:cs="Times New Roman" w:hint="eastAsia"/>
          <w:lang w:val="zh-CN"/>
        </w:rPr>
        <w:t>。</w:t>
      </w:r>
    </w:p>
    <w:p w:rsidR="00AA7CB2" w:rsidRDefault="006B4371">
      <w:pPr>
        <w:ind w:firstLine="643"/>
      </w:pPr>
      <w:r>
        <w:rPr>
          <w:rFonts w:cs="Times New Roman" w:hint="eastAsia"/>
          <w:b/>
          <w:bCs/>
        </w:rPr>
        <w:t>严格取用水管理</w:t>
      </w:r>
      <w:r>
        <w:rPr>
          <w:rFonts w:hint="eastAsia"/>
          <w:b/>
          <w:bCs/>
        </w:rPr>
        <w:t>。</w:t>
      </w:r>
      <w:r>
        <w:rPr>
          <w:rFonts w:cs="Times New Roman" w:hint="eastAsia"/>
        </w:rPr>
        <w:t>全面完成取水口核查登记和整改提升，切实规范取用水行为。严把建设项目水资源论证审查和取水许可审批关。</w:t>
      </w:r>
    </w:p>
    <w:p w:rsidR="00AA7CB2" w:rsidRDefault="006B4371">
      <w:pPr>
        <w:ind w:firstLine="643"/>
        <w:rPr>
          <w:rFonts w:cs="Times New Roman"/>
        </w:rPr>
      </w:pPr>
      <w:r>
        <w:rPr>
          <w:rFonts w:cs="Times New Roman" w:hint="eastAsia"/>
          <w:b/>
          <w:bCs/>
        </w:rPr>
        <w:t>强化水资源管理督查考核。</w:t>
      </w:r>
      <w:r>
        <w:rPr>
          <w:rFonts w:cs="Times New Roman" w:hint="eastAsia"/>
        </w:rPr>
        <w:t>建立健全水资源管理巡查制度，加强对水资源节约、利用、保护的监督检查。不断完善最严格水资源管理考核方案，优化考核组织方式和指标设置，推动水资源刚性约束落到实处。</w:t>
      </w:r>
    </w:p>
    <w:p w:rsidR="00AA7CB2" w:rsidRDefault="006B4371">
      <w:pPr>
        <w:ind w:firstLine="643"/>
      </w:pPr>
      <w:r>
        <w:rPr>
          <w:rFonts w:cs="Times New Roman" w:hint="eastAsia"/>
          <w:b/>
          <w:bCs/>
        </w:rPr>
        <w:t>深化节水体制机制改革行动。</w:t>
      </w:r>
      <w:r>
        <w:rPr>
          <w:rFonts w:cs="Times New Roman" w:hint="eastAsia"/>
        </w:rPr>
        <w:t>深化水价综合改革、健全</w:t>
      </w:r>
      <w:r>
        <w:rPr>
          <w:rFonts w:cs="Times New Roman" w:hint="eastAsia"/>
        </w:rPr>
        <w:lastRenderedPageBreak/>
        <w:t>节水奖励机制、探索水资源产权改革、拓展节水融资模式、落实水效标识制度、完善定额管理机制、健全用水监测统计制度等节水体制机制改革行动。</w:t>
      </w:r>
    </w:p>
    <w:p w:rsidR="00AA7CB2" w:rsidRDefault="006B4371">
      <w:pPr>
        <w:ind w:firstLine="640"/>
        <w:outlineLvl w:val="1"/>
        <w:rPr>
          <w:rFonts w:eastAsia="楷体_GB2312"/>
          <w:snapToGrid w:val="0"/>
          <w:szCs w:val="32"/>
        </w:rPr>
      </w:pPr>
      <w:bookmarkStart w:id="75" w:name="_Toc23312"/>
      <w:bookmarkStart w:id="76" w:name="_Toc6331"/>
      <w:bookmarkStart w:id="77" w:name="_Toc26336"/>
      <w:bookmarkStart w:id="78" w:name="_Toc15242"/>
      <w:bookmarkStart w:id="79" w:name="_Toc28789"/>
      <w:bookmarkStart w:id="80" w:name="_Toc120197549"/>
      <w:bookmarkStart w:id="81" w:name="_Toc120195403"/>
      <w:r>
        <w:rPr>
          <w:rFonts w:eastAsia="楷体_GB2312" w:hint="eastAsia"/>
          <w:snapToGrid w:val="0"/>
          <w:szCs w:val="32"/>
        </w:rPr>
        <w:t>（</w:t>
      </w:r>
      <w:r>
        <w:rPr>
          <w:rFonts w:eastAsia="楷体_GB2312" w:hint="eastAsia"/>
          <w:snapToGrid w:val="0"/>
          <w:szCs w:val="32"/>
        </w:rPr>
        <w:t>二</w:t>
      </w:r>
      <w:r>
        <w:rPr>
          <w:rFonts w:eastAsia="楷体_GB2312" w:hint="eastAsia"/>
          <w:snapToGrid w:val="0"/>
          <w:szCs w:val="32"/>
        </w:rPr>
        <w:t>）</w:t>
      </w:r>
      <w:bookmarkStart w:id="82" w:name="_Toc8475"/>
      <w:bookmarkEnd w:id="75"/>
      <w:bookmarkEnd w:id="76"/>
      <w:bookmarkEnd w:id="77"/>
      <w:bookmarkEnd w:id="78"/>
      <w:r>
        <w:rPr>
          <w:rFonts w:cs="Times New Roman"/>
        </w:rPr>
        <w:t>加强水资源</w:t>
      </w:r>
      <w:r>
        <w:rPr>
          <w:rFonts w:cs="Times New Roman" w:hint="eastAsia"/>
        </w:rPr>
        <w:t>保护</w:t>
      </w:r>
      <w:r>
        <w:rPr>
          <w:rFonts w:cs="Times New Roman"/>
        </w:rPr>
        <w:t>管理</w:t>
      </w:r>
      <w:bookmarkEnd w:id="79"/>
      <w:bookmarkEnd w:id="82"/>
    </w:p>
    <w:p w:rsidR="00AA7CB2" w:rsidRDefault="006B4371">
      <w:pPr>
        <w:ind w:firstLine="640"/>
        <w:rPr>
          <w:rFonts w:cs="Times New Roman"/>
        </w:rPr>
      </w:pPr>
      <w:r>
        <w:rPr>
          <w:rFonts w:cs="Times New Roman" w:hint="eastAsia"/>
        </w:rPr>
        <w:t>加强河湖水域空间管控</w:t>
      </w:r>
      <w:r>
        <w:rPr>
          <w:rFonts w:cs="Times New Roman" w:hint="eastAsia"/>
        </w:rPr>
        <w:t>、生态缓冲带建设、河湖水生态保护与修复、水土保持（水源涵养）、饮用水水源地保护、河湖基本生态用水保障，全面推动舟山水资源水生态保护。加强组织机构及部门间的协作机制和能力建设，实现水资源保护综合管理。建议将饮用水水源保护区水体环境质量纳入到属地行政首长的政绩考核指标体系中，加强领导小组办公室督查工作等，强化法规与制度的建设。开展水生态相关的专题研究，推动舟山市水资源保护工作提供技术支撑。</w:t>
      </w:r>
    </w:p>
    <w:p w:rsidR="00AA7CB2" w:rsidRDefault="006B4371">
      <w:pPr>
        <w:ind w:firstLine="640"/>
        <w:outlineLvl w:val="1"/>
        <w:rPr>
          <w:rFonts w:eastAsia="楷体_GB2312"/>
          <w:snapToGrid w:val="0"/>
          <w:szCs w:val="32"/>
        </w:rPr>
      </w:pPr>
      <w:bookmarkStart w:id="83" w:name="_Toc19186"/>
      <w:r>
        <w:rPr>
          <w:rFonts w:eastAsia="楷体_GB2312" w:hint="eastAsia"/>
          <w:snapToGrid w:val="0"/>
          <w:szCs w:val="32"/>
        </w:rPr>
        <w:t>（</w:t>
      </w:r>
      <w:r>
        <w:rPr>
          <w:rFonts w:eastAsia="楷体_GB2312" w:hint="eastAsia"/>
          <w:snapToGrid w:val="0"/>
          <w:szCs w:val="32"/>
        </w:rPr>
        <w:t>三</w:t>
      </w:r>
      <w:r>
        <w:rPr>
          <w:rFonts w:eastAsia="楷体_GB2312" w:hint="eastAsia"/>
          <w:snapToGrid w:val="0"/>
          <w:szCs w:val="32"/>
        </w:rPr>
        <w:t>）</w:t>
      </w:r>
      <w:r>
        <w:rPr>
          <w:rFonts w:cs="Times New Roman"/>
        </w:rPr>
        <w:t>加强水资源</w:t>
      </w:r>
      <w:r>
        <w:rPr>
          <w:rFonts w:cs="Times New Roman" w:hint="eastAsia"/>
        </w:rPr>
        <w:t>配置</w:t>
      </w:r>
      <w:r>
        <w:rPr>
          <w:rFonts w:cs="Times New Roman"/>
        </w:rPr>
        <w:t>管理</w:t>
      </w:r>
      <w:bookmarkEnd w:id="83"/>
    </w:p>
    <w:p w:rsidR="00AA7CB2" w:rsidRDefault="006B4371">
      <w:pPr>
        <w:widowControl/>
        <w:ind w:firstLine="643"/>
        <w:jc w:val="left"/>
        <w:rPr>
          <w:rFonts w:cs="Times New Roman"/>
        </w:rPr>
      </w:pPr>
      <w:r>
        <w:rPr>
          <w:rFonts w:cs="Times New Roman" w:hint="eastAsia"/>
          <w:b/>
          <w:bCs/>
        </w:rPr>
        <w:t>积极稳妥推进水权确权。</w:t>
      </w:r>
      <w:r>
        <w:rPr>
          <w:rFonts w:cs="Times New Roman" w:hint="eastAsia"/>
        </w:rPr>
        <w:t>推进域外引水水权交易试点，通过合同形式明确域外引水水权、引水规模、引水水质</w:t>
      </w:r>
      <w:r>
        <w:rPr>
          <w:rFonts w:cs="Times New Roman" w:hint="eastAsia"/>
        </w:rPr>
        <w:t>以、引水条件、调度方式等进行合同条款设置，保障引水风险。按照全面有偿出让的原则，不断探索多种形式的水权流转，建立一套科学合理的水权交易机制，积极培育和发展水市场。</w:t>
      </w:r>
    </w:p>
    <w:p w:rsidR="00AA7CB2" w:rsidRDefault="006B4371">
      <w:pPr>
        <w:pStyle w:val="NormalIndent1"/>
        <w:ind w:firstLine="643"/>
        <w:rPr>
          <w:rFonts w:cs="Times New Roman"/>
        </w:rPr>
      </w:pPr>
      <w:r>
        <w:rPr>
          <w:rFonts w:cs="Times New Roman" w:hint="eastAsia"/>
          <w:b/>
          <w:bCs/>
        </w:rPr>
        <w:t>积极出台引调水应急机制。</w:t>
      </w:r>
      <w:r>
        <w:rPr>
          <w:rFonts w:cs="Times New Roman" w:hint="eastAsia"/>
        </w:rPr>
        <w:t>综合考虑地形地貌、水资源条件、经济社会发展布局等，构建多水源联网联调、资源共享、余缺互济、应急互助的水资源配置格局，提升区域应急供水安全保障水平。出台域内域外的引调水的应急机制，制定加强市域内外引水管理的相关政策。</w:t>
      </w:r>
    </w:p>
    <w:p w:rsidR="00AA7CB2" w:rsidRDefault="006B4371">
      <w:pPr>
        <w:ind w:firstLine="640"/>
        <w:outlineLvl w:val="1"/>
        <w:rPr>
          <w:rFonts w:eastAsia="楷体_GB2312"/>
          <w:snapToGrid w:val="0"/>
          <w:szCs w:val="32"/>
        </w:rPr>
      </w:pPr>
      <w:bookmarkStart w:id="84" w:name="_Toc2448"/>
      <w:r>
        <w:rPr>
          <w:rFonts w:eastAsia="楷体_GB2312" w:hint="eastAsia"/>
          <w:snapToGrid w:val="0"/>
          <w:szCs w:val="32"/>
        </w:rPr>
        <w:lastRenderedPageBreak/>
        <w:t>（</w:t>
      </w:r>
      <w:r>
        <w:rPr>
          <w:rFonts w:eastAsia="楷体_GB2312" w:hint="eastAsia"/>
          <w:snapToGrid w:val="0"/>
          <w:szCs w:val="32"/>
        </w:rPr>
        <w:t>四</w:t>
      </w:r>
      <w:r>
        <w:rPr>
          <w:rFonts w:eastAsia="楷体_GB2312" w:hint="eastAsia"/>
          <w:snapToGrid w:val="0"/>
          <w:szCs w:val="32"/>
        </w:rPr>
        <w:t>）</w:t>
      </w:r>
      <w:r>
        <w:rPr>
          <w:rFonts w:cs="Times New Roman"/>
        </w:rPr>
        <w:t>加强水资源</w:t>
      </w:r>
      <w:r>
        <w:rPr>
          <w:rFonts w:cs="Times New Roman" w:hint="eastAsia"/>
        </w:rPr>
        <w:t>智慧化</w:t>
      </w:r>
      <w:r>
        <w:rPr>
          <w:rFonts w:cs="Times New Roman"/>
        </w:rPr>
        <w:t>管理</w:t>
      </w:r>
      <w:bookmarkEnd w:id="84"/>
    </w:p>
    <w:p w:rsidR="00AA7CB2" w:rsidRDefault="006B4371">
      <w:pPr>
        <w:widowControl/>
        <w:ind w:firstLine="643"/>
        <w:rPr>
          <w:rFonts w:cs="Times New Roman"/>
        </w:rPr>
      </w:pPr>
      <w:r>
        <w:rPr>
          <w:rFonts w:cs="Times New Roman"/>
          <w:b/>
          <w:bCs/>
        </w:rPr>
        <w:t>完善水文水资源水生态监测设施。</w:t>
      </w:r>
      <w:r>
        <w:rPr>
          <w:rFonts w:cs="Times New Roman"/>
        </w:rPr>
        <w:t>升级改造现有水文测站的水位等信息采集和传输设施设备，实现水文水资源信息采集自动化、信息传输网络化、信息处理标准化。完善行政交界断面和河流干流主要断面、入河（海）排污口的水质在线自动监测设施</w:t>
      </w:r>
      <w:r>
        <w:rPr>
          <w:rFonts w:cs="Times New Roman" w:hint="eastAsia"/>
        </w:rPr>
        <w:t>，</w:t>
      </w:r>
      <w:r>
        <w:rPr>
          <w:rFonts w:cs="Times New Roman"/>
        </w:rPr>
        <w:t>加强生态管控断面水位、流量、水质监测。推进水文水资源信息共享，为落实最严格水资源管理制度提供及时高效的信息服务和技术支撑。</w:t>
      </w:r>
    </w:p>
    <w:p w:rsidR="00AA7CB2" w:rsidRDefault="006B4371">
      <w:pPr>
        <w:widowControl/>
        <w:ind w:firstLine="643"/>
        <w:rPr>
          <w:rFonts w:cs="Times New Roman"/>
        </w:rPr>
      </w:pPr>
      <w:r>
        <w:rPr>
          <w:rFonts w:cs="Times New Roman"/>
          <w:b/>
          <w:bCs/>
        </w:rPr>
        <w:t>提升取用水计量监控水平。</w:t>
      </w:r>
      <w:r>
        <w:rPr>
          <w:rFonts w:cs="Times New Roman"/>
        </w:rPr>
        <w:t>建立</w:t>
      </w:r>
      <w:r>
        <w:rPr>
          <w:rFonts w:cs="Times New Roman"/>
        </w:rPr>
        <w:t>“</w:t>
      </w:r>
      <w:r>
        <w:rPr>
          <w:rFonts w:cs="Times New Roman"/>
        </w:rPr>
        <w:t>水源</w:t>
      </w:r>
      <w:r>
        <w:rPr>
          <w:rFonts w:cs="Times New Roman"/>
        </w:rPr>
        <w:t>—</w:t>
      </w:r>
      <w:r>
        <w:rPr>
          <w:rFonts w:cs="Times New Roman"/>
        </w:rPr>
        <w:t>管网</w:t>
      </w:r>
      <w:r>
        <w:rPr>
          <w:rFonts w:cs="Times New Roman"/>
        </w:rPr>
        <w:t>—</w:t>
      </w:r>
      <w:r>
        <w:rPr>
          <w:rFonts w:cs="Times New Roman"/>
        </w:rPr>
        <w:t>水厂</w:t>
      </w:r>
      <w:r>
        <w:rPr>
          <w:rFonts w:cs="Times New Roman"/>
        </w:rPr>
        <w:t>—</w:t>
      </w:r>
      <w:r>
        <w:rPr>
          <w:rFonts w:cs="Times New Roman"/>
        </w:rPr>
        <w:t>供水网</w:t>
      </w:r>
      <w:r>
        <w:rPr>
          <w:rFonts w:cs="Times New Roman"/>
        </w:rPr>
        <w:t>—</w:t>
      </w:r>
      <w:r>
        <w:rPr>
          <w:rFonts w:cs="Times New Roman"/>
        </w:rPr>
        <w:t>用水户</w:t>
      </w:r>
      <w:r>
        <w:rPr>
          <w:rFonts w:cs="Times New Roman"/>
        </w:rPr>
        <w:t>”</w:t>
      </w:r>
      <w:r>
        <w:rPr>
          <w:rFonts w:cs="Times New Roman"/>
        </w:rPr>
        <w:t>全流程在线实时用水监测管理体系，在线实时监测供水用水情况，强化取用水计量监控，完善取用水统计，确保信息的准确性、科学性和精细化，为水资</w:t>
      </w:r>
      <w:r>
        <w:rPr>
          <w:rFonts w:cs="Times New Roman"/>
        </w:rPr>
        <w:t>源管理提供手段和依据。</w:t>
      </w:r>
    </w:p>
    <w:p w:rsidR="00AA7CB2" w:rsidRDefault="006B4371">
      <w:pPr>
        <w:pStyle w:val="NormalIndent1"/>
        <w:ind w:firstLine="643"/>
      </w:pPr>
      <w:r>
        <w:rPr>
          <w:rFonts w:cs="Times New Roman"/>
          <w:b/>
          <w:bCs/>
        </w:rPr>
        <w:t>完善水资源数字化管理系统。</w:t>
      </w:r>
      <w:r>
        <w:rPr>
          <w:rFonts w:cs="Times New Roman"/>
        </w:rPr>
        <w:t>依托</w:t>
      </w:r>
      <w:r>
        <w:rPr>
          <w:rFonts w:cs="Times New Roman" w:hint="eastAsia"/>
        </w:rPr>
        <w:t>“</w:t>
      </w:r>
      <w:r>
        <w:rPr>
          <w:rFonts w:cs="Times New Roman" w:hint="eastAsia"/>
        </w:rPr>
        <w:t>浙里九龙联动治水</w:t>
      </w:r>
      <w:r>
        <w:rPr>
          <w:rFonts w:cs="Times New Roman" w:hint="eastAsia"/>
        </w:rPr>
        <w:t>”</w:t>
      </w:r>
      <w:r>
        <w:rPr>
          <w:rFonts w:cs="Times New Roman"/>
        </w:rPr>
        <w:t>、全域节水型社会的创建，以节水管理智慧化为抓手，拓展数据资源获取渠道，全面监控全市水资源与节约用水形势，提升数据分析处理能力和预警能力，助推水资源强监管工作。</w:t>
      </w:r>
      <w:bookmarkEnd w:id="80"/>
      <w:bookmarkEnd w:id="81"/>
    </w:p>
    <w:p w:rsidR="00AA7CB2" w:rsidRDefault="006B4371">
      <w:pPr>
        <w:pStyle w:val="1"/>
        <w:numPr>
          <w:ilvl w:val="0"/>
          <w:numId w:val="4"/>
        </w:numPr>
        <w:ind w:firstLine="640"/>
        <w:rPr>
          <w:szCs w:val="32"/>
        </w:rPr>
      </w:pPr>
      <w:bookmarkStart w:id="85" w:name="_Toc3174"/>
      <w:bookmarkStart w:id="86" w:name="_Toc77947685"/>
      <w:bookmarkStart w:id="87" w:name="_Toc88488850"/>
      <w:r>
        <w:rPr>
          <w:rFonts w:hint="eastAsia"/>
          <w:szCs w:val="32"/>
        </w:rPr>
        <w:t>环境影响评价</w:t>
      </w:r>
      <w:bookmarkEnd w:id="85"/>
      <w:bookmarkEnd w:id="86"/>
      <w:bookmarkEnd w:id="87"/>
    </w:p>
    <w:p w:rsidR="00AA7CB2" w:rsidRDefault="006B4371">
      <w:pPr>
        <w:ind w:firstLine="640"/>
      </w:pPr>
      <w:r>
        <w:rPr>
          <w:rFonts w:hint="eastAsia"/>
        </w:rPr>
        <w:t>本次环境影响评价的范围为舟山市全域。通过实施舟山市水资源节约保护和利用的综合规划工程，规划达到以下环境保护目标：减少污染物排放，促进河网水体流动，逐步改善水环境，</w:t>
      </w:r>
      <w:r>
        <w:t>水域水面率稳中有升，水土流失率稳步下降，水生态系统保持稳定。</w:t>
      </w:r>
    </w:p>
    <w:p w:rsidR="00AA7CB2" w:rsidRDefault="006B4371">
      <w:pPr>
        <w:ind w:firstLine="640"/>
      </w:pPr>
      <w:r>
        <w:rPr>
          <w:rFonts w:hint="eastAsia"/>
        </w:rPr>
        <w:t>本规划符合区域经济社会发展规划要求，规划</w:t>
      </w:r>
      <w:r>
        <w:rPr>
          <w:rFonts w:hint="eastAsia"/>
        </w:rPr>
        <w:t>实施将切</w:t>
      </w:r>
      <w:r>
        <w:rPr>
          <w:rFonts w:hint="eastAsia"/>
        </w:rPr>
        <w:lastRenderedPageBreak/>
        <w:t>实增加舟山市优质水资源供给，提升河道环境景观用水保障程度，加强中水回用，减少污染物排放，促使舟山市经济社会发展与水资源水环境承载能力相协调，为构建水资源保障网、改善水生态环境和保障社会经济的高质量发展奠定更加坚实的基础。规划实施过程中可能对局部区域的自然生态环境等产生一定程度的不利影响，规划建设工程施工过程中也会对工区附近的环境产生短暂的不利影响。但这些不利影响可通过实施环境保护措施予以减免和消除。从环境角度评价，规划是可行的。</w:t>
      </w:r>
    </w:p>
    <w:p w:rsidR="00AA7CB2" w:rsidRDefault="006B4371">
      <w:pPr>
        <w:pStyle w:val="1"/>
        <w:numPr>
          <w:ilvl w:val="0"/>
          <w:numId w:val="4"/>
        </w:numPr>
        <w:ind w:firstLine="640"/>
        <w:rPr>
          <w:szCs w:val="32"/>
        </w:rPr>
      </w:pPr>
      <w:bookmarkStart w:id="88" w:name="_Toc3334"/>
      <w:bookmarkStart w:id="89" w:name="_Toc88488855"/>
      <w:bookmarkStart w:id="90" w:name="_Toc77947690"/>
      <w:r>
        <w:rPr>
          <w:rFonts w:hint="eastAsia"/>
          <w:szCs w:val="32"/>
        </w:rPr>
        <w:t>保障措施</w:t>
      </w:r>
      <w:bookmarkEnd w:id="88"/>
      <w:bookmarkEnd w:id="89"/>
      <w:bookmarkEnd w:id="90"/>
    </w:p>
    <w:p w:rsidR="00AA7CB2" w:rsidRDefault="006B4371">
      <w:pPr>
        <w:numPr>
          <w:ilvl w:val="0"/>
          <w:numId w:val="14"/>
        </w:numPr>
        <w:ind w:firstLineChars="0"/>
        <w:rPr>
          <w:rFonts w:ascii="楷体_GB2312" w:eastAsia="楷体_GB2312" w:hAnsi="楷体_GB2312" w:cs="楷体_GB2312"/>
        </w:rPr>
      </w:pPr>
      <w:r>
        <w:rPr>
          <w:rFonts w:ascii="楷体_GB2312" w:eastAsia="楷体_GB2312" w:hAnsi="楷体_GB2312" w:cs="楷体_GB2312" w:hint="eastAsia"/>
        </w:rPr>
        <w:t>加强领导，落实责任</w:t>
      </w:r>
    </w:p>
    <w:p w:rsidR="00AA7CB2" w:rsidRDefault="006B4371">
      <w:pPr>
        <w:ind w:firstLine="640"/>
      </w:pPr>
      <w:r>
        <w:rPr>
          <w:rFonts w:cs="Times New Roman"/>
        </w:rPr>
        <w:t>从全局角度和战略高度重视全市水资源保障工</w:t>
      </w:r>
      <w:r>
        <w:rPr>
          <w:rFonts w:cs="Times New Roman"/>
        </w:rPr>
        <w:t>作，加强组织领导，建立和完善水利与发展改革、财政、自然资源、建设、交通运输、生态环境、农业农村等多部门协作机制，合力推进规划实施。市水利局要深化细化工作方案，将规划任务分解落实到各责任主体，明确时间节点，明晰任务表、路线图、责任单，咬定目标不放松，严格考核，确保责任到位、措施到位、投入到位。</w:t>
      </w:r>
    </w:p>
    <w:p w:rsidR="00AA7CB2" w:rsidRDefault="006B4371">
      <w:pPr>
        <w:numPr>
          <w:ilvl w:val="0"/>
          <w:numId w:val="14"/>
        </w:numPr>
        <w:ind w:firstLineChars="0"/>
        <w:rPr>
          <w:rFonts w:ascii="楷体_GB2312" w:eastAsia="楷体_GB2312" w:hAnsi="楷体_GB2312" w:cs="楷体_GB2312"/>
        </w:rPr>
      </w:pPr>
      <w:r>
        <w:rPr>
          <w:rFonts w:ascii="楷体_GB2312" w:eastAsia="楷体_GB2312" w:hAnsi="楷体_GB2312" w:cs="楷体_GB2312" w:hint="eastAsia"/>
        </w:rPr>
        <w:t>加强谋划，积极争取</w:t>
      </w:r>
    </w:p>
    <w:p w:rsidR="00AA7CB2" w:rsidRDefault="006B4371">
      <w:pPr>
        <w:ind w:firstLine="640"/>
      </w:pPr>
      <w:r>
        <w:rPr>
          <w:rFonts w:cs="Times New Roman"/>
        </w:rPr>
        <w:t>进一步推进大陆引水，是提高舟山市水资源保障能力的必然选择。全市要统一思想，积极行动，展现决心，大力争取省政府以及宁波市、绍兴市等有关地区的支持。另一方面，要加强基础研究工作，提前全面谋划，提前深入研</w:t>
      </w:r>
      <w:r>
        <w:rPr>
          <w:rFonts w:cs="Times New Roman"/>
        </w:rPr>
        <w:t>究，为及时抓住可能的机遇做好准备。</w:t>
      </w:r>
    </w:p>
    <w:p w:rsidR="00AA7CB2" w:rsidRDefault="006B4371">
      <w:pPr>
        <w:numPr>
          <w:ilvl w:val="0"/>
          <w:numId w:val="14"/>
        </w:numPr>
        <w:ind w:firstLineChars="0"/>
        <w:rPr>
          <w:rFonts w:ascii="楷体_GB2312" w:eastAsia="楷体_GB2312" w:hAnsi="楷体_GB2312" w:cs="楷体_GB2312"/>
        </w:rPr>
      </w:pPr>
      <w:r>
        <w:rPr>
          <w:rFonts w:ascii="楷体_GB2312" w:eastAsia="楷体_GB2312" w:hAnsi="楷体_GB2312" w:cs="楷体_GB2312" w:hint="eastAsia"/>
        </w:rPr>
        <w:lastRenderedPageBreak/>
        <w:t>加大投入，要素保障</w:t>
      </w:r>
    </w:p>
    <w:p w:rsidR="00AA7CB2" w:rsidRDefault="006B4371">
      <w:pPr>
        <w:ind w:firstLine="640"/>
      </w:pPr>
      <w:r>
        <w:rPr>
          <w:rFonts w:cs="Times New Roman"/>
        </w:rPr>
        <w:t>充分争取和利用相关政策支持，发挥政府在水利建设中的主导作用，加大公共财政投入力度，积极争取上级财政资金的支持。鼓励符合条件的工程，通过直接或间接融资方式，拓宽水利投融资渠道，广泛吸引社会资本参与水利工程建设运营。主动协调自然资源、农业农村等相关部门，做好与市域国土空间规划的衔接，及规划工程分层次落图落地，保障纳入本规划的重点项目的用地需求。</w:t>
      </w:r>
    </w:p>
    <w:p w:rsidR="00AA7CB2" w:rsidRDefault="006B4371">
      <w:pPr>
        <w:numPr>
          <w:ilvl w:val="0"/>
          <w:numId w:val="14"/>
        </w:numPr>
        <w:ind w:firstLineChars="0"/>
        <w:rPr>
          <w:rFonts w:ascii="楷体_GB2312" w:eastAsia="楷体_GB2312" w:hAnsi="楷体_GB2312" w:cs="楷体_GB2312"/>
        </w:rPr>
      </w:pPr>
      <w:r>
        <w:rPr>
          <w:rFonts w:ascii="楷体_GB2312" w:eastAsia="楷体_GB2312" w:hAnsi="楷体_GB2312" w:cs="楷体_GB2312" w:hint="eastAsia"/>
        </w:rPr>
        <w:t>加强评估，目标落实</w:t>
      </w:r>
    </w:p>
    <w:p w:rsidR="00AA7CB2" w:rsidRDefault="006B4371">
      <w:pPr>
        <w:ind w:firstLine="640"/>
      </w:pPr>
      <w:r>
        <w:rPr>
          <w:rFonts w:hint="eastAsia"/>
        </w:rPr>
        <w:t>落实规划实施监测评估和目标任务完成情况监督管理。结合国民经济和社会发展五年规划、水安全保障五</w:t>
      </w:r>
      <w:r>
        <w:rPr>
          <w:rFonts w:hint="eastAsia"/>
        </w:rPr>
        <w:t>年规划等的监测评估工作，对本规划确定的目标指标、任务举措、重点工程落实情况进行动态监测评估和调整修编。</w:t>
      </w:r>
    </w:p>
    <w:p w:rsidR="00AA7CB2" w:rsidRDefault="006B4371">
      <w:pPr>
        <w:numPr>
          <w:ilvl w:val="0"/>
          <w:numId w:val="14"/>
        </w:numPr>
        <w:ind w:firstLineChars="0"/>
        <w:rPr>
          <w:rFonts w:ascii="楷体_GB2312" w:eastAsia="楷体_GB2312" w:hAnsi="楷体_GB2312" w:cs="楷体_GB2312"/>
        </w:rPr>
      </w:pPr>
      <w:r>
        <w:rPr>
          <w:rFonts w:ascii="楷体_GB2312" w:eastAsia="楷体_GB2312" w:hAnsi="楷体_GB2312" w:cs="楷体_GB2312" w:hint="eastAsia"/>
        </w:rPr>
        <w:t>数字赋能，科技支撑</w:t>
      </w:r>
    </w:p>
    <w:p w:rsidR="00AA7CB2" w:rsidRDefault="006B4371">
      <w:pPr>
        <w:ind w:firstLine="640"/>
      </w:pPr>
      <w:r>
        <w:rPr>
          <w:rFonts w:hint="eastAsia"/>
        </w:rPr>
        <w:t>完善蓄水、取（引调）水、供水、生态流量和水位等数据监测体系，实现水资源供给应急预案数字化，推进水资源科学合理利用。开展相关专题研究工作，为水资源中长期发展提供战略指引和技术保障。将海水淡化带动水的产业，作为节水装备的落脚点，加强海水淡化及节水装备的科技支撑。</w:t>
      </w:r>
    </w:p>
    <w:p w:rsidR="00AA7CB2" w:rsidRDefault="00AA7CB2">
      <w:pPr>
        <w:ind w:firstLine="640"/>
      </w:pPr>
    </w:p>
    <w:p w:rsidR="00AA7CB2" w:rsidRDefault="00AA7CB2">
      <w:pPr>
        <w:ind w:firstLine="640"/>
        <w:rPr>
          <w:color w:val="FF0000"/>
        </w:rPr>
        <w:sectPr w:rsidR="00AA7CB2">
          <w:headerReference w:type="even" r:id="rId16"/>
          <w:headerReference w:type="default" r:id="rId17"/>
          <w:footerReference w:type="default" r:id="rId18"/>
          <w:footerReference w:type="first" r:id="rId19"/>
          <w:pgSz w:w="11906" w:h="16838"/>
          <w:pgMar w:top="1440" w:right="1800" w:bottom="1440" w:left="1800" w:header="851" w:footer="992" w:gutter="0"/>
          <w:pgNumType w:start="1"/>
          <w:cols w:space="0"/>
          <w:titlePg/>
          <w:docGrid w:type="lines" w:linePitch="388"/>
        </w:sectPr>
      </w:pPr>
    </w:p>
    <w:p w:rsidR="00AA7CB2" w:rsidRDefault="006B4371">
      <w:pPr>
        <w:pStyle w:val="1"/>
        <w:numPr>
          <w:ilvl w:val="0"/>
          <w:numId w:val="0"/>
        </w:numPr>
        <w:rPr>
          <w:szCs w:val="32"/>
        </w:rPr>
      </w:pPr>
      <w:bookmarkStart w:id="91" w:name="_Toc24625"/>
      <w:r>
        <w:rPr>
          <w:rFonts w:hint="eastAsia"/>
          <w:szCs w:val="32"/>
        </w:rPr>
        <w:lastRenderedPageBreak/>
        <w:t>附件</w:t>
      </w:r>
      <w:bookmarkEnd w:id="91"/>
      <w:r>
        <w:rPr>
          <w:szCs w:val="32"/>
        </w:rPr>
        <w:t xml:space="preserve"> </w:t>
      </w:r>
    </w:p>
    <w:p w:rsidR="00AA7CB2" w:rsidRDefault="006B4371">
      <w:pPr>
        <w:pStyle w:val="1"/>
        <w:numPr>
          <w:ilvl w:val="0"/>
          <w:numId w:val="0"/>
        </w:numPr>
        <w:jc w:val="center"/>
        <w:rPr>
          <w:rFonts w:ascii="仿宋_GB2312" w:eastAsia="仿宋_GB2312" w:hAnsi="仿宋_GB2312" w:cs="仿宋_GB2312"/>
          <w:b/>
          <w:bCs w:val="0"/>
          <w:szCs w:val="32"/>
        </w:rPr>
      </w:pPr>
      <w:bookmarkStart w:id="92" w:name="_Toc22075"/>
      <w:r>
        <w:rPr>
          <w:rFonts w:ascii="仿宋_GB2312" w:eastAsia="仿宋_GB2312" w:hAnsi="仿宋_GB2312" w:cs="仿宋_GB2312" w:hint="eastAsia"/>
          <w:b/>
          <w:bCs w:val="0"/>
          <w:szCs w:val="32"/>
        </w:rPr>
        <w:t>附表</w:t>
      </w:r>
      <w:r>
        <w:rPr>
          <w:rFonts w:ascii="仿宋_GB2312" w:eastAsia="仿宋_GB2312" w:hAnsi="仿宋_GB2312" w:cs="仿宋_GB2312" w:hint="eastAsia"/>
          <w:b/>
          <w:bCs w:val="0"/>
          <w:szCs w:val="32"/>
        </w:rPr>
        <w:t>1</w:t>
      </w:r>
      <w:r>
        <w:rPr>
          <w:rFonts w:ascii="仿宋_GB2312" w:eastAsia="仿宋_GB2312" w:hAnsi="仿宋_GB2312" w:cs="仿宋_GB2312" w:hint="eastAsia"/>
          <w:b/>
          <w:bCs w:val="0"/>
          <w:szCs w:val="32"/>
        </w:rPr>
        <w:tab/>
      </w:r>
      <w:r>
        <w:rPr>
          <w:rFonts w:ascii="仿宋_GB2312" w:eastAsia="仿宋_GB2312" w:hAnsi="仿宋_GB2312" w:cs="仿宋_GB2312" w:hint="eastAsia"/>
          <w:b/>
          <w:bCs w:val="0"/>
          <w:szCs w:val="32"/>
        </w:rPr>
        <w:tab/>
      </w:r>
      <w:r>
        <w:rPr>
          <w:rFonts w:ascii="仿宋_GB2312" w:eastAsia="仿宋_GB2312" w:hAnsi="仿宋_GB2312" w:cs="仿宋_GB2312" w:hint="eastAsia"/>
          <w:b/>
          <w:bCs w:val="0"/>
          <w:szCs w:val="32"/>
        </w:rPr>
        <w:t>舟山市需水预测表</w:t>
      </w:r>
      <w:bookmarkEnd w:id="92"/>
    </w:p>
    <w:p w:rsidR="00AA7CB2" w:rsidRDefault="006B4371">
      <w:pPr>
        <w:pStyle w:val="a3"/>
        <w:ind w:firstLine="480"/>
        <w:jc w:val="right"/>
        <w:rPr>
          <w:rFonts w:ascii="仿宋_GB2312" w:eastAsia="仿宋_GB2312" w:hAnsi="仿宋_GB2312" w:cs="仿宋_GB2312"/>
          <w:sz w:val="28"/>
          <w:szCs w:val="28"/>
        </w:rPr>
      </w:pPr>
      <w:r>
        <w:rPr>
          <w:rFonts w:ascii="仿宋_GB2312" w:eastAsia="仿宋_GB2312" w:hAnsi="仿宋_GB2312" w:cs="仿宋_GB2312" w:hint="eastAsia"/>
          <w:sz w:val="24"/>
          <w:szCs w:val="24"/>
        </w:rPr>
        <w:t>（未计入绿色石化工业需水量）</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单位：万</w:t>
      </w:r>
      <w:r>
        <w:rPr>
          <w:rFonts w:ascii="仿宋_GB2312" w:eastAsia="仿宋_GB2312" w:hAnsi="仿宋_GB2312" w:cs="仿宋_GB2312" w:hint="eastAsia"/>
          <w:sz w:val="24"/>
          <w:szCs w:val="24"/>
        </w:rPr>
        <w:t>m</w:t>
      </w:r>
      <w:r>
        <w:rPr>
          <w:rFonts w:ascii="仿宋_GB2312" w:eastAsia="仿宋_GB2312" w:hAnsi="仿宋_GB2312" w:cs="仿宋_GB2312" w:hint="eastAsia"/>
          <w:sz w:val="24"/>
          <w:szCs w:val="24"/>
        </w:rPr>
        <w:t>³</w:t>
      </w:r>
    </w:p>
    <w:tbl>
      <w:tblPr>
        <w:tblStyle w:val="afb"/>
        <w:tblW w:w="852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67"/>
        <w:gridCol w:w="865"/>
        <w:gridCol w:w="785"/>
        <w:gridCol w:w="767"/>
        <w:gridCol w:w="767"/>
        <w:gridCol w:w="683"/>
        <w:gridCol w:w="683"/>
        <w:gridCol w:w="734"/>
        <w:gridCol w:w="857"/>
        <w:gridCol w:w="857"/>
        <w:gridCol w:w="857"/>
      </w:tblGrid>
      <w:tr w:rsidR="00AA7CB2">
        <w:trPr>
          <w:trHeight w:val="23"/>
          <w:tblHeader/>
        </w:trPr>
        <w:tc>
          <w:tcPr>
            <w:tcW w:w="667" w:type="dxa"/>
            <w:vMerge w:val="restart"/>
            <w:vAlign w:val="center"/>
          </w:tcPr>
          <w:p w:rsidR="00AA7CB2" w:rsidRDefault="006B4371">
            <w:pPr>
              <w:pStyle w:val="aff2"/>
              <w:spacing w:line="400" w:lineRule="exact"/>
              <w:rPr>
                <w:rStyle w:val="afc"/>
                <w:rFonts w:ascii="仿宋_GB2312" w:eastAsia="仿宋_GB2312" w:hAnsi="仿宋_GB2312" w:cs="仿宋_GB2312"/>
                <w:b/>
              </w:rPr>
            </w:pPr>
            <w:r>
              <w:rPr>
                <w:rStyle w:val="afc"/>
                <w:rFonts w:ascii="仿宋_GB2312" w:eastAsia="仿宋_GB2312" w:hAnsi="仿宋_GB2312" w:cs="仿宋_GB2312" w:hint="eastAsia"/>
                <w:b/>
              </w:rPr>
              <w:t>水平年</w:t>
            </w:r>
          </w:p>
        </w:tc>
        <w:tc>
          <w:tcPr>
            <w:tcW w:w="865" w:type="dxa"/>
            <w:vMerge w:val="restart"/>
            <w:noWrap/>
            <w:vAlign w:val="center"/>
          </w:tcPr>
          <w:p w:rsidR="00AA7CB2" w:rsidRDefault="006B4371">
            <w:pPr>
              <w:pStyle w:val="aff2"/>
              <w:spacing w:line="400" w:lineRule="exact"/>
              <w:rPr>
                <w:rStyle w:val="afc"/>
                <w:rFonts w:ascii="仿宋_GB2312" w:eastAsia="仿宋_GB2312" w:hAnsi="仿宋_GB2312" w:cs="仿宋_GB2312"/>
                <w:b/>
              </w:rPr>
            </w:pPr>
            <w:r>
              <w:rPr>
                <w:rStyle w:val="afc"/>
                <w:rFonts w:ascii="仿宋_GB2312" w:eastAsia="仿宋_GB2312" w:hAnsi="仿宋_GB2312" w:cs="仿宋_GB2312" w:hint="eastAsia"/>
                <w:b/>
              </w:rPr>
              <w:t>分区</w:t>
            </w:r>
          </w:p>
        </w:tc>
        <w:tc>
          <w:tcPr>
            <w:tcW w:w="785" w:type="dxa"/>
            <w:vMerge w:val="restart"/>
            <w:noWrap/>
            <w:vAlign w:val="center"/>
          </w:tcPr>
          <w:p w:rsidR="00AA7CB2" w:rsidRDefault="006B4371">
            <w:pPr>
              <w:pStyle w:val="aff2"/>
              <w:spacing w:line="400" w:lineRule="exact"/>
              <w:rPr>
                <w:rStyle w:val="afc"/>
                <w:rFonts w:ascii="仿宋_GB2312" w:eastAsia="仿宋_GB2312" w:hAnsi="仿宋_GB2312" w:cs="仿宋_GB2312"/>
                <w:b/>
              </w:rPr>
            </w:pPr>
            <w:r>
              <w:rPr>
                <w:rStyle w:val="afc"/>
                <w:rFonts w:ascii="仿宋_GB2312" w:eastAsia="仿宋_GB2312" w:hAnsi="仿宋_GB2312" w:cs="仿宋_GB2312" w:hint="eastAsia"/>
                <w:b/>
              </w:rPr>
              <w:t>综合</w:t>
            </w:r>
          </w:p>
          <w:p w:rsidR="00AA7CB2" w:rsidRDefault="006B4371">
            <w:pPr>
              <w:pStyle w:val="aff2"/>
              <w:spacing w:line="400" w:lineRule="exact"/>
              <w:rPr>
                <w:rStyle w:val="afc"/>
                <w:rFonts w:ascii="仿宋_GB2312" w:eastAsia="仿宋_GB2312" w:hAnsi="仿宋_GB2312" w:cs="仿宋_GB2312"/>
                <w:b/>
              </w:rPr>
            </w:pPr>
            <w:r>
              <w:rPr>
                <w:rStyle w:val="afc"/>
                <w:rFonts w:ascii="仿宋_GB2312" w:eastAsia="仿宋_GB2312" w:hAnsi="仿宋_GB2312" w:cs="仿宋_GB2312" w:hint="eastAsia"/>
                <w:b/>
              </w:rPr>
              <w:t>生活</w:t>
            </w:r>
          </w:p>
        </w:tc>
        <w:tc>
          <w:tcPr>
            <w:tcW w:w="767" w:type="dxa"/>
            <w:vMerge w:val="restart"/>
            <w:noWrap/>
            <w:vAlign w:val="center"/>
          </w:tcPr>
          <w:p w:rsidR="00AA7CB2" w:rsidRDefault="006B4371">
            <w:pPr>
              <w:pStyle w:val="aff2"/>
              <w:spacing w:line="400" w:lineRule="exact"/>
              <w:rPr>
                <w:rStyle w:val="afc"/>
                <w:rFonts w:ascii="仿宋_GB2312" w:eastAsia="仿宋_GB2312" w:hAnsi="仿宋_GB2312" w:cs="仿宋_GB2312"/>
                <w:b/>
              </w:rPr>
            </w:pPr>
            <w:r>
              <w:rPr>
                <w:rStyle w:val="afc"/>
                <w:rFonts w:ascii="仿宋_GB2312" w:eastAsia="仿宋_GB2312" w:hAnsi="仿宋_GB2312" w:cs="仿宋_GB2312" w:hint="eastAsia"/>
                <w:b/>
              </w:rPr>
              <w:t>工业</w:t>
            </w:r>
          </w:p>
        </w:tc>
        <w:tc>
          <w:tcPr>
            <w:tcW w:w="2133" w:type="dxa"/>
            <w:gridSpan w:val="3"/>
            <w:vAlign w:val="center"/>
          </w:tcPr>
          <w:p w:rsidR="00AA7CB2" w:rsidRDefault="006B4371">
            <w:pPr>
              <w:pStyle w:val="aff2"/>
              <w:spacing w:line="400" w:lineRule="exact"/>
              <w:rPr>
                <w:rStyle w:val="afc"/>
                <w:rFonts w:ascii="仿宋_GB2312" w:eastAsia="仿宋_GB2312" w:hAnsi="仿宋_GB2312" w:cs="仿宋_GB2312"/>
                <w:b/>
              </w:rPr>
            </w:pPr>
            <w:r>
              <w:rPr>
                <w:rStyle w:val="afc"/>
                <w:rFonts w:ascii="仿宋_GB2312" w:eastAsia="仿宋_GB2312" w:hAnsi="仿宋_GB2312" w:cs="仿宋_GB2312" w:hint="eastAsia"/>
                <w:b/>
              </w:rPr>
              <w:t>农业</w:t>
            </w:r>
          </w:p>
        </w:tc>
        <w:tc>
          <w:tcPr>
            <w:tcW w:w="734" w:type="dxa"/>
            <w:vMerge w:val="restart"/>
            <w:vAlign w:val="center"/>
          </w:tcPr>
          <w:p w:rsidR="00AA7CB2" w:rsidRDefault="006B4371">
            <w:pPr>
              <w:pStyle w:val="aff2"/>
              <w:spacing w:line="400" w:lineRule="exact"/>
              <w:rPr>
                <w:rStyle w:val="afc"/>
                <w:rFonts w:ascii="仿宋_GB2312" w:eastAsia="仿宋_GB2312" w:hAnsi="仿宋_GB2312" w:cs="仿宋_GB2312"/>
                <w:b/>
              </w:rPr>
            </w:pPr>
            <w:r>
              <w:rPr>
                <w:rStyle w:val="afc"/>
                <w:rFonts w:ascii="仿宋_GB2312" w:eastAsia="仿宋_GB2312" w:hAnsi="仿宋_GB2312" w:cs="仿宋_GB2312" w:hint="eastAsia"/>
                <w:b/>
              </w:rPr>
              <w:t>生态环境</w:t>
            </w:r>
          </w:p>
        </w:tc>
        <w:tc>
          <w:tcPr>
            <w:tcW w:w="2571" w:type="dxa"/>
            <w:gridSpan w:val="3"/>
          </w:tcPr>
          <w:p w:rsidR="00AA7CB2" w:rsidRDefault="006B4371">
            <w:pPr>
              <w:pStyle w:val="aff2"/>
              <w:spacing w:line="400" w:lineRule="exact"/>
              <w:rPr>
                <w:rStyle w:val="afc"/>
                <w:rFonts w:ascii="仿宋_GB2312" w:eastAsia="仿宋_GB2312" w:hAnsi="仿宋_GB2312" w:cs="仿宋_GB2312"/>
                <w:b/>
              </w:rPr>
            </w:pPr>
            <w:r>
              <w:rPr>
                <w:rStyle w:val="afc"/>
                <w:rFonts w:ascii="仿宋_GB2312" w:eastAsia="仿宋_GB2312" w:hAnsi="仿宋_GB2312" w:cs="仿宋_GB2312" w:hint="eastAsia"/>
                <w:b/>
              </w:rPr>
              <w:t>合计</w:t>
            </w:r>
          </w:p>
        </w:tc>
      </w:tr>
      <w:tr w:rsidR="00AA7CB2">
        <w:trPr>
          <w:trHeight w:val="23"/>
          <w:tblHeader/>
        </w:trPr>
        <w:tc>
          <w:tcPr>
            <w:tcW w:w="667" w:type="dxa"/>
            <w:vMerge/>
            <w:vAlign w:val="center"/>
          </w:tcPr>
          <w:p w:rsidR="00AA7CB2" w:rsidRDefault="00AA7CB2">
            <w:pPr>
              <w:pStyle w:val="aff2"/>
              <w:spacing w:line="400" w:lineRule="exact"/>
              <w:rPr>
                <w:rStyle w:val="afc"/>
                <w:rFonts w:ascii="仿宋_GB2312" w:eastAsia="仿宋_GB2312" w:hAnsi="仿宋_GB2312" w:cs="仿宋_GB2312"/>
                <w:b/>
              </w:rPr>
            </w:pPr>
          </w:p>
        </w:tc>
        <w:tc>
          <w:tcPr>
            <w:tcW w:w="865" w:type="dxa"/>
            <w:vMerge/>
            <w:noWrap/>
            <w:vAlign w:val="center"/>
          </w:tcPr>
          <w:p w:rsidR="00AA7CB2" w:rsidRDefault="00AA7CB2">
            <w:pPr>
              <w:pStyle w:val="aff2"/>
              <w:spacing w:line="400" w:lineRule="exact"/>
              <w:rPr>
                <w:rStyle w:val="afc"/>
                <w:rFonts w:ascii="仿宋_GB2312" w:eastAsia="仿宋_GB2312" w:hAnsi="仿宋_GB2312" w:cs="仿宋_GB2312"/>
                <w:b/>
              </w:rPr>
            </w:pPr>
          </w:p>
        </w:tc>
        <w:tc>
          <w:tcPr>
            <w:tcW w:w="785" w:type="dxa"/>
            <w:vMerge/>
            <w:noWrap/>
            <w:vAlign w:val="center"/>
          </w:tcPr>
          <w:p w:rsidR="00AA7CB2" w:rsidRDefault="00AA7CB2">
            <w:pPr>
              <w:pStyle w:val="aff2"/>
              <w:spacing w:line="400" w:lineRule="exact"/>
              <w:rPr>
                <w:rStyle w:val="afc"/>
                <w:rFonts w:ascii="仿宋_GB2312" w:eastAsia="仿宋_GB2312" w:hAnsi="仿宋_GB2312" w:cs="仿宋_GB2312"/>
                <w:b/>
              </w:rPr>
            </w:pPr>
          </w:p>
        </w:tc>
        <w:tc>
          <w:tcPr>
            <w:tcW w:w="767" w:type="dxa"/>
            <w:vMerge/>
            <w:noWrap/>
            <w:vAlign w:val="center"/>
          </w:tcPr>
          <w:p w:rsidR="00AA7CB2" w:rsidRDefault="00AA7CB2">
            <w:pPr>
              <w:pStyle w:val="aff2"/>
              <w:spacing w:line="400" w:lineRule="exact"/>
              <w:rPr>
                <w:rStyle w:val="afc"/>
                <w:rFonts w:ascii="仿宋_GB2312" w:eastAsia="仿宋_GB2312" w:hAnsi="仿宋_GB2312" w:cs="仿宋_GB2312"/>
                <w:b/>
              </w:rPr>
            </w:pPr>
          </w:p>
        </w:tc>
        <w:tc>
          <w:tcPr>
            <w:tcW w:w="767" w:type="dxa"/>
            <w:vAlign w:val="center"/>
          </w:tcPr>
          <w:p w:rsidR="00AA7CB2" w:rsidRDefault="006B4371">
            <w:pPr>
              <w:pStyle w:val="aff2"/>
              <w:spacing w:line="400" w:lineRule="exact"/>
              <w:rPr>
                <w:rStyle w:val="afc"/>
                <w:rFonts w:ascii="仿宋_GB2312" w:eastAsia="仿宋_GB2312" w:hAnsi="仿宋_GB2312" w:cs="仿宋_GB2312"/>
                <w:b/>
              </w:rPr>
            </w:pPr>
            <w:r>
              <w:rPr>
                <w:rStyle w:val="afc"/>
                <w:rFonts w:ascii="仿宋_GB2312" w:eastAsia="仿宋_GB2312" w:hAnsi="仿宋_GB2312" w:cs="仿宋_GB2312" w:hint="eastAsia"/>
                <w:b/>
              </w:rPr>
              <w:t>50%</w:t>
            </w:r>
          </w:p>
        </w:tc>
        <w:tc>
          <w:tcPr>
            <w:tcW w:w="683" w:type="dxa"/>
          </w:tcPr>
          <w:p w:rsidR="00AA7CB2" w:rsidRDefault="006B4371">
            <w:pPr>
              <w:pStyle w:val="aff2"/>
              <w:spacing w:line="400" w:lineRule="exact"/>
              <w:rPr>
                <w:rStyle w:val="afc"/>
                <w:rFonts w:ascii="仿宋_GB2312" w:eastAsia="仿宋_GB2312" w:hAnsi="仿宋_GB2312" w:cs="仿宋_GB2312"/>
                <w:b/>
              </w:rPr>
            </w:pPr>
            <w:r>
              <w:rPr>
                <w:rStyle w:val="afc"/>
                <w:rFonts w:ascii="仿宋_GB2312" w:eastAsia="仿宋_GB2312" w:hAnsi="仿宋_GB2312" w:cs="仿宋_GB2312" w:hint="eastAsia"/>
                <w:b/>
              </w:rPr>
              <w:t>75%</w:t>
            </w:r>
          </w:p>
        </w:tc>
        <w:tc>
          <w:tcPr>
            <w:tcW w:w="683" w:type="dxa"/>
          </w:tcPr>
          <w:p w:rsidR="00AA7CB2" w:rsidRDefault="006B4371">
            <w:pPr>
              <w:pStyle w:val="aff2"/>
              <w:spacing w:line="400" w:lineRule="exact"/>
              <w:rPr>
                <w:rStyle w:val="afc"/>
                <w:rFonts w:ascii="仿宋_GB2312" w:eastAsia="仿宋_GB2312" w:hAnsi="仿宋_GB2312" w:cs="仿宋_GB2312"/>
                <w:b/>
              </w:rPr>
            </w:pPr>
            <w:r>
              <w:rPr>
                <w:rStyle w:val="afc"/>
                <w:rFonts w:ascii="仿宋_GB2312" w:eastAsia="仿宋_GB2312" w:hAnsi="仿宋_GB2312" w:cs="仿宋_GB2312" w:hint="eastAsia"/>
                <w:b/>
              </w:rPr>
              <w:t>90%</w:t>
            </w:r>
          </w:p>
        </w:tc>
        <w:tc>
          <w:tcPr>
            <w:tcW w:w="734" w:type="dxa"/>
            <w:vMerge/>
            <w:vAlign w:val="center"/>
          </w:tcPr>
          <w:p w:rsidR="00AA7CB2" w:rsidRDefault="00AA7CB2">
            <w:pPr>
              <w:pStyle w:val="aff2"/>
              <w:spacing w:line="400" w:lineRule="exact"/>
              <w:rPr>
                <w:rStyle w:val="afc"/>
                <w:rFonts w:ascii="仿宋_GB2312" w:eastAsia="仿宋_GB2312" w:hAnsi="仿宋_GB2312" w:cs="仿宋_GB2312"/>
                <w:b/>
              </w:rPr>
            </w:pPr>
          </w:p>
        </w:tc>
        <w:tc>
          <w:tcPr>
            <w:tcW w:w="857" w:type="dxa"/>
            <w:vAlign w:val="center"/>
          </w:tcPr>
          <w:p w:rsidR="00AA7CB2" w:rsidRDefault="006B4371">
            <w:pPr>
              <w:pStyle w:val="aff2"/>
              <w:spacing w:line="400" w:lineRule="exact"/>
              <w:rPr>
                <w:rStyle w:val="afc"/>
                <w:rFonts w:ascii="仿宋_GB2312" w:eastAsia="仿宋_GB2312" w:hAnsi="仿宋_GB2312" w:cs="仿宋_GB2312"/>
                <w:b/>
              </w:rPr>
            </w:pPr>
            <w:r>
              <w:rPr>
                <w:rStyle w:val="afc"/>
                <w:rFonts w:ascii="仿宋_GB2312" w:eastAsia="仿宋_GB2312" w:hAnsi="仿宋_GB2312" w:cs="仿宋_GB2312" w:hint="eastAsia"/>
                <w:b/>
              </w:rPr>
              <w:t>50%</w:t>
            </w:r>
          </w:p>
        </w:tc>
        <w:tc>
          <w:tcPr>
            <w:tcW w:w="857" w:type="dxa"/>
          </w:tcPr>
          <w:p w:rsidR="00AA7CB2" w:rsidRDefault="006B4371">
            <w:pPr>
              <w:pStyle w:val="aff2"/>
              <w:spacing w:line="400" w:lineRule="exact"/>
              <w:rPr>
                <w:rStyle w:val="afc"/>
                <w:rFonts w:ascii="仿宋_GB2312" w:eastAsia="仿宋_GB2312" w:hAnsi="仿宋_GB2312" w:cs="仿宋_GB2312"/>
                <w:b/>
              </w:rPr>
            </w:pPr>
            <w:r>
              <w:rPr>
                <w:rStyle w:val="afc"/>
                <w:rFonts w:ascii="仿宋_GB2312" w:eastAsia="仿宋_GB2312" w:hAnsi="仿宋_GB2312" w:cs="仿宋_GB2312" w:hint="eastAsia"/>
                <w:b/>
              </w:rPr>
              <w:t>75%</w:t>
            </w:r>
          </w:p>
        </w:tc>
        <w:tc>
          <w:tcPr>
            <w:tcW w:w="857" w:type="dxa"/>
            <w:noWrap/>
          </w:tcPr>
          <w:p w:rsidR="00AA7CB2" w:rsidRDefault="006B4371">
            <w:pPr>
              <w:pStyle w:val="aff2"/>
              <w:spacing w:line="400" w:lineRule="exact"/>
              <w:rPr>
                <w:rStyle w:val="afc"/>
                <w:rFonts w:ascii="仿宋_GB2312" w:eastAsia="仿宋_GB2312" w:hAnsi="仿宋_GB2312" w:cs="仿宋_GB2312"/>
                <w:b/>
              </w:rPr>
            </w:pPr>
            <w:r>
              <w:rPr>
                <w:rStyle w:val="afc"/>
                <w:rFonts w:ascii="仿宋_GB2312" w:eastAsia="仿宋_GB2312" w:hAnsi="仿宋_GB2312" w:cs="仿宋_GB2312" w:hint="eastAsia"/>
                <w:b/>
              </w:rPr>
              <w:t>90%</w:t>
            </w:r>
          </w:p>
        </w:tc>
      </w:tr>
      <w:tr w:rsidR="00AA7CB2">
        <w:trPr>
          <w:trHeight w:val="23"/>
        </w:trPr>
        <w:tc>
          <w:tcPr>
            <w:tcW w:w="667" w:type="dxa"/>
            <w:vMerge w:val="restart"/>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基准年</w:t>
            </w: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本岛区</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6240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3483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1677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1929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2276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567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11968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12220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12567 </w:t>
            </w:r>
          </w:p>
        </w:tc>
      </w:tr>
      <w:tr w:rsidR="00AA7CB2">
        <w:trPr>
          <w:trHeight w:val="23"/>
        </w:trPr>
        <w:tc>
          <w:tcPr>
            <w:tcW w:w="667" w:type="dxa"/>
            <w:vMerge/>
            <w:vAlign w:val="center"/>
          </w:tcPr>
          <w:p w:rsidR="00AA7CB2" w:rsidRDefault="00AA7CB2">
            <w:pPr>
              <w:pStyle w:val="aff2"/>
              <w:spacing w:line="400" w:lineRule="exact"/>
              <w:rPr>
                <w:rStyle w:val="afc"/>
                <w:rFonts w:ascii="仿宋_GB2312" w:eastAsia="仿宋_GB2312" w:hAnsi="仿宋_GB2312" w:cs="仿宋_GB2312"/>
                <w:bCs w:val="0"/>
              </w:rPr>
            </w:pP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金塘区</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241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323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245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282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333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68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877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915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966 </w:t>
            </w:r>
          </w:p>
        </w:tc>
      </w:tr>
      <w:tr w:rsidR="00AA7CB2">
        <w:trPr>
          <w:trHeight w:val="23"/>
        </w:trPr>
        <w:tc>
          <w:tcPr>
            <w:tcW w:w="667" w:type="dxa"/>
            <w:vMerge/>
            <w:vAlign w:val="center"/>
          </w:tcPr>
          <w:p w:rsidR="00AA7CB2" w:rsidRDefault="00AA7CB2">
            <w:pPr>
              <w:pStyle w:val="aff2"/>
              <w:spacing w:line="400" w:lineRule="exact"/>
              <w:rPr>
                <w:rStyle w:val="afc"/>
                <w:rFonts w:ascii="仿宋_GB2312" w:eastAsia="仿宋_GB2312" w:hAnsi="仿宋_GB2312" w:cs="仿宋_GB2312"/>
                <w:bCs w:val="0"/>
              </w:rPr>
            </w:pP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六横区</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382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498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237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265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302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106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1224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1251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1289 </w:t>
            </w:r>
          </w:p>
        </w:tc>
      </w:tr>
      <w:tr w:rsidR="00AA7CB2">
        <w:trPr>
          <w:trHeight w:val="23"/>
        </w:trPr>
        <w:tc>
          <w:tcPr>
            <w:tcW w:w="667" w:type="dxa"/>
            <w:vMerge/>
            <w:vAlign w:val="center"/>
          </w:tcPr>
          <w:p w:rsidR="00AA7CB2" w:rsidRDefault="00AA7CB2">
            <w:pPr>
              <w:pStyle w:val="aff2"/>
              <w:spacing w:line="400" w:lineRule="exact"/>
              <w:rPr>
                <w:rStyle w:val="afc"/>
                <w:rFonts w:ascii="仿宋_GB2312" w:eastAsia="仿宋_GB2312" w:hAnsi="仿宋_GB2312" w:cs="仿宋_GB2312"/>
                <w:bCs w:val="0"/>
              </w:rPr>
            </w:pP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岱山区</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1152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1441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438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500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585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95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3126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3188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3273 </w:t>
            </w:r>
          </w:p>
        </w:tc>
      </w:tr>
      <w:tr w:rsidR="00AA7CB2">
        <w:trPr>
          <w:trHeight w:val="23"/>
        </w:trPr>
        <w:tc>
          <w:tcPr>
            <w:tcW w:w="667" w:type="dxa"/>
            <w:vMerge/>
            <w:vAlign w:val="center"/>
          </w:tcPr>
          <w:p w:rsidR="00AA7CB2" w:rsidRDefault="00AA7CB2">
            <w:pPr>
              <w:pStyle w:val="aff2"/>
              <w:spacing w:line="400" w:lineRule="exact"/>
              <w:rPr>
                <w:rStyle w:val="afc"/>
                <w:rFonts w:ascii="仿宋_GB2312" w:eastAsia="仿宋_GB2312" w:hAnsi="仿宋_GB2312" w:cs="仿宋_GB2312"/>
                <w:bCs w:val="0"/>
              </w:rPr>
            </w:pP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嵊泗区</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364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32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20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23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27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22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439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442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446 </w:t>
            </w:r>
          </w:p>
        </w:tc>
      </w:tr>
      <w:tr w:rsidR="00AA7CB2">
        <w:trPr>
          <w:trHeight w:val="23"/>
        </w:trPr>
        <w:tc>
          <w:tcPr>
            <w:tcW w:w="667" w:type="dxa"/>
            <w:vMerge/>
            <w:vAlign w:val="center"/>
          </w:tcPr>
          <w:p w:rsidR="00AA7CB2" w:rsidRDefault="00AA7CB2">
            <w:pPr>
              <w:pStyle w:val="aff2"/>
              <w:spacing w:line="400" w:lineRule="exact"/>
              <w:rPr>
                <w:rStyle w:val="afc"/>
                <w:rFonts w:ascii="仿宋_GB2312" w:eastAsia="仿宋_GB2312" w:hAnsi="仿宋_GB2312" w:cs="仿宋_GB2312"/>
                <w:bCs w:val="0"/>
              </w:rPr>
            </w:pP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合计</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8379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5778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2619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3000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3524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859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17634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18016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18540 </w:t>
            </w:r>
          </w:p>
        </w:tc>
      </w:tr>
      <w:tr w:rsidR="00AA7CB2">
        <w:trPr>
          <w:trHeight w:val="23"/>
        </w:trPr>
        <w:tc>
          <w:tcPr>
            <w:tcW w:w="667" w:type="dxa"/>
            <w:vMerge w:val="restart"/>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2025</w:t>
            </w:r>
            <w:r>
              <w:rPr>
                <w:rStyle w:val="afc"/>
                <w:rFonts w:ascii="仿宋_GB2312" w:eastAsia="仿宋_GB2312" w:hAnsi="仿宋_GB2312" w:cs="仿宋_GB2312" w:hint="eastAsia"/>
                <w:bCs w:val="0"/>
              </w:rPr>
              <w:t>年</w:t>
            </w: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本岛区</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7034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4200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2291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2591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3171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624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14148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14449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15029 </w:t>
            </w:r>
          </w:p>
        </w:tc>
      </w:tr>
      <w:tr w:rsidR="00AA7CB2">
        <w:trPr>
          <w:trHeight w:val="23"/>
        </w:trPr>
        <w:tc>
          <w:tcPr>
            <w:tcW w:w="667" w:type="dxa"/>
            <w:vMerge/>
            <w:vAlign w:val="center"/>
          </w:tcPr>
          <w:p w:rsidR="00AA7CB2" w:rsidRDefault="00AA7CB2">
            <w:pPr>
              <w:pStyle w:val="aff2"/>
              <w:spacing w:line="400" w:lineRule="exact"/>
              <w:rPr>
                <w:rStyle w:val="afc"/>
                <w:rFonts w:ascii="仿宋_GB2312" w:eastAsia="仿宋_GB2312" w:hAnsi="仿宋_GB2312" w:cs="仿宋_GB2312"/>
                <w:bCs w:val="0"/>
              </w:rPr>
            </w:pP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金塘区</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287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390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497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572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699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74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1248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1323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1450 </w:t>
            </w:r>
          </w:p>
        </w:tc>
      </w:tr>
      <w:tr w:rsidR="00AA7CB2">
        <w:trPr>
          <w:trHeight w:val="23"/>
        </w:trPr>
        <w:tc>
          <w:tcPr>
            <w:tcW w:w="667" w:type="dxa"/>
            <w:vMerge/>
            <w:vAlign w:val="center"/>
          </w:tcPr>
          <w:p w:rsidR="00AA7CB2" w:rsidRDefault="00AA7CB2">
            <w:pPr>
              <w:pStyle w:val="aff2"/>
              <w:spacing w:line="400" w:lineRule="exact"/>
              <w:rPr>
                <w:rStyle w:val="afc"/>
                <w:rFonts w:ascii="仿宋_GB2312" w:eastAsia="仿宋_GB2312" w:hAnsi="仿宋_GB2312" w:cs="仿宋_GB2312"/>
                <w:bCs w:val="0"/>
              </w:rPr>
            </w:pP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六横区</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455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601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362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405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483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116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1533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1577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1654 </w:t>
            </w:r>
          </w:p>
        </w:tc>
      </w:tr>
      <w:tr w:rsidR="00AA7CB2">
        <w:trPr>
          <w:trHeight w:val="23"/>
        </w:trPr>
        <w:tc>
          <w:tcPr>
            <w:tcW w:w="667" w:type="dxa"/>
            <w:vMerge/>
            <w:vAlign w:val="center"/>
          </w:tcPr>
          <w:p w:rsidR="00AA7CB2" w:rsidRDefault="00AA7CB2">
            <w:pPr>
              <w:pStyle w:val="aff2"/>
              <w:spacing w:line="400" w:lineRule="exact"/>
              <w:rPr>
                <w:rStyle w:val="afc"/>
                <w:rFonts w:ascii="仿宋_GB2312" w:eastAsia="仿宋_GB2312" w:hAnsi="仿宋_GB2312" w:cs="仿宋_GB2312"/>
                <w:bCs w:val="0"/>
              </w:rPr>
            </w:pP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岱山区</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1398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1738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607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691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830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99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3843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3926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4066 </w:t>
            </w:r>
          </w:p>
        </w:tc>
      </w:tr>
      <w:tr w:rsidR="00AA7CB2">
        <w:trPr>
          <w:trHeight w:val="23"/>
        </w:trPr>
        <w:tc>
          <w:tcPr>
            <w:tcW w:w="667" w:type="dxa"/>
            <w:vMerge/>
            <w:vAlign w:val="center"/>
          </w:tcPr>
          <w:p w:rsidR="00AA7CB2" w:rsidRDefault="00AA7CB2">
            <w:pPr>
              <w:pStyle w:val="aff2"/>
              <w:spacing w:line="400" w:lineRule="exact"/>
              <w:rPr>
                <w:rStyle w:val="afc"/>
                <w:rFonts w:ascii="仿宋_GB2312" w:eastAsia="仿宋_GB2312" w:hAnsi="仿宋_GB2312" w:cs="仿宋_GB2312"/>
                <w:bCs w:val="0"/>
              </w:rPr>
            </w:pP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嵊泗区</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487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47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17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19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23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22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572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574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577 </w:t>
            </w:r>
          </w:p>
        </w:tc>
      </w:tr>
      <w:tr w:rsidR="00AA7CB2">
        <w:trPr>
          <w:trHeight w:val="23"/>
        </w:trPr>
        <w:tc>
          <w:tcPr>
            <w:tcW w:w="667" w:type="dxa"/>
            <w:vMerge/>
            <w:vAlign w:val="center"/>
          </w:tcPr>
          <w:p w:rsidR="00AA7CB2" w:rsidRDefault="00AA7CB2">
            <w:pPr>
              <w:pStyle w:val="aff2"/>
              <w:spacing w:line="400" w:lineRule="exact"/>
              <w:rPr>
                <w:rStyle w:val="afc"/>
                <w:rFonts w:ascii="仿宋_GB2312" w:eastAsia="仿宋_GB2312" w:hAnsi="仿宋_GB2312" w:cs="仿宋_GB2312"/>
                <w:bCs w:val="0"/>
              </w:rPr>
            </w:pP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合计</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9661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6975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3774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4278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5205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934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21344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21848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22776 </w:t>
            </w:r>
          </w:p>
        </w:tc>
      </w:tr>
      <w:tr w:rsidR="00AA7CB2">
        <w:trPr>
          <w:trHeight w:val="23"/>
        </w:trPr>
        <w:tc>
          <w:tcPr>
            <w:tcW w:w="667" w:type="dxa"/>
            <w:vMerge w:val="restart"/>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2035</w:t>
            </w:r>
            <w:r>
              <w:rPr>
                <w:rStyle w:val="afc"/>
                <w:rFonts w:ascii="仿宋_GB2312" w:eastAsia="仿宋_GB2312" w:hAnsi="仿宋_GB2312" w:cs="仿宋_GB2312" w:hint="eastAsia"/>
                <w:bCs w:val="0"/>
              </w:rPr>
              <w:t>年</w:t>
            </w: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本岛区</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8293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5532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2274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2572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3147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753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16852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17150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17726 </w:t>
            </w:r>
          </w:p>
        </w:tc>
      </w:tr>
      <w:tr w:rsidR="00AA7CB2">
        <w:trPr>
          <w:trHeight w:val="23"/>
        </w:trPr>
        <w:tc>
          <w:tcPr>
            <w:tcW w:w="667" w:type="dxa"/>
            <w:vMerge/>
            <w:vAlign w:val="center"/>
          </w:tcPr>
          <w:p w:rsidR="00AA7CB2" w:rsidRDefault="00AA7CB2">
            <w:pPr>
              <w:pStyle w:val="aff2"/>
              <w:spacing w:line="400" w:lineRule="exact"/>
              <w:rPr>
                <w:rStyle w:val="afc"/>
                <w:rFonts w:ascii="仿宋_GB2312" w:eastAsia="仿宋_GB2312" w:hAnsi="仿宋_GB2312" w:cs="仿宋_GB2312"/>
                <w:bCs w:val="0"/>
              </w:rPr>
            </w:pP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金塘区</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518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513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494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567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693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88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1614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1687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1813 </w:t>
            </w:r>
          </w:p>
        </w:tc>
      </w:tr>
      <w:tr w:rsidR="00AA7CB2">
        <w:trPr>
          <w:trHeight w:val="23"/>
        </w:trPr>
        <w:tc>
          <w:tcPr>
            <w:tcW w:w="667" w:type="dxa"/>
            <w:vMerge/>
            <w:vAlign w:val="center"/>
          </w:tcPr>
          <w:p w:rsidR="00AA7CB2" w:rsidRDefault="00AA7CB2">
            <w:pPr>
              <w:pStyle w:val="aff2"/>
              <w:spacing w:line="400" w:lineRule="exact"/>
              <w:rPr>
                <w:rStyle w:val="afc"/>
                <w:rFonts w:ascii="仿宋_GB2312" w:eastAsia="仿宋_GB2312" w:hAnsi="仿宋_GB2312" w:cs="仿宋_GB2312"/>
                <w:bCs w:val="0"/>
              </w:rPr>
            </w:pP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六横区</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580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791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359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402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479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137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1868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1911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1988 </w:t>
            </w:r>
          </w:p>
        </w:tc>
      </w:tr>
      <w:tr w:rsidR="00AA7CB2">
        <w:trPr>
          <w:trHeight w:val="23"/>
        </w:trPr>
        <w:tc>
          <w:tcPr>
            <w:tcW w:w="667" w:type="dxa"/>
            <w:vMerge/>
            <w:vAlign w:val="center"/>
          </w:tcPr>
          <w:p w:rsidR="00AA7CB2" w:rsidRDefault="00AA7CB2">
            <w:pPr>
              <w:pStyle w:val="aff2"/>
              <w:spacing w:line="400" w:lineRule="exact"/>
              <w:rPr>
                <w:rStyle w:val="afc"/>
                <w:rFonts w:ascii="仿宋_GB2312" w:eastAsia="仿宋_GB2312" w:hAnsi="仿宋_GB2312" w:cs="仿宋_GB2312"/>
                <w:bCs w:val="0"/>
              </w:rPr>
            </w:pP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岱山区</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1885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2289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603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686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824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107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4884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4966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5105 </w:t>
            </w:r>
          </w:p>
        </w:tc>
      </w:tr>
      <w:tr w:rsidR="00AA7CB2">
        <w:trPr>
          <w:trHeight w:val="23"/>
        </w:trPr>
        <w:tc>
          <w:tcPr>
            <w:tcW w:w="667" w:type="dxa"/>
            <w:vMerge/>
            <w:vAlign w:val="center"/>
          </w:tcPr>
          <w:p w:rsidR="00AA7CB2" w:rsidRDefault="00AA7CB2">
            <w:pPr>
              <w:pStyle w:val="aff2"/>
              <w:spacing w:line="400" w:lineRule="exact"/>
              <w:rPr>
                <w:rStyle w:val="afc"/>
                <w:rFonts w:ascii="仿宋_GB2312" w:eastAsia="仿宋_GB2312" w:hAnsi="仿宋_GB2312" w:cs="仿宋_GB2312"/>
                <w:bCs w:val="0"/>
              </w:rPr>
            </w:pP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嵊泗区</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662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73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17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19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22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22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774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776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779 </w:t>
            </w:r>
          </w:p>
        </w:tc>
      </w:tr>
      <w:tr w:rsidR="00AA7CB2">
        <w:trPr>
          <w:trHeight w:val="23"/>
        </w:trPr>
        <w:tc>
          <w:tcPr>
            <w:tcW w:w="667" w:type="dxa"/>
            <w:vMerge/>
            <w:vAlign w:val="center"/>
          </w:tcPr>
          <w:p w:rsidR="00AA7CB2" w:rsidRDefault="00AA7CB2">
            <w:pPr>
              <w:pStyle w:val="aff2"/>
              <w:spacing w:line="400" w:lineRule="exact"/>
              <w:rPr>
                <w:rStyle w:val="afc"/>
                <w:rFonts w:ascii="仿宋_GB2312" w:eastAsia="仿宋_GB2312" w:hAnsi="仿宋_GB2312" w:cs="仿宋_GB2312"/>
                <w:bCs w:val="0"/>
              </w:rPr>
            </w:pPr>
          </w:p>
        </w:tc>
        <w:tc>
          <w:tcPr>
            <w:tcW w:w="865" w:type="dxa"/>
            <w:noWrap/>
            <w:vAlign w:val="center"/>
          </w:tcPr>
          <w:p w:rsidR="00AA7CB2" w:rsidRDefault="006B4371">
            <w:pPr>
              <w:pStyle w:val="aff2"/>
              <w:spacing w:line="400" w:lineRule="exact"/>
              <w:rPr>
                <w:rStyle w:val="afc"/>
                <w:rFonts w:ascii="仿宋_GB2312" w:eastAsia="仿宋_GB2312" w:hAnsi="仿宋_GB2312" w:cs="仿宋_GB2312"/>
                <w:bCs w:val="0"/>
              </w:rPr>
            </w:pPr>
            <w:r>
              <w:rPr>
                <w:rStyle w:val="afc"/>
                <w:rFonts w:ascii="仿宋_GB2312" w:eastAsia="仿宋_GB2312" w:hAnsi="仿宋_GB2312" w:cs="仿宋_GB2312" w:hint="eastAsia"/>
                <w:bCs w:val="0"/>
              </w:rPr>
              <w:t>合计</w:t>
            </w:r>
          </w:p>
        </w:tc>
        <w:tc>
          <w:tcPr>
            <w:tcW w:w="785"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11938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9198 </w:t>
            </w:r>
          </w:p>
        </w:tc>
        <w:tc>
          <w:tcPr>
            <w:tcW w:w="76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3747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4246 </w:t>
            </w:r>
          </w:p>
        </w:tc>
        <w:tc>
          <w:tcPr>
            <w:tcW w:w="683"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5166 </w:t>
            </w:r>
          </w:p>
        </w:tc>
        <w:tc>
          <w:tcPr>
            <w:tcW w:w="734"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1107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25991 </w:t>
            </w:r>
          </w:p>
        </w:tc>
        <w:tc>
          <w:tcPr>
            <w:tcW w:w="857" w:type="dxa"/>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26490 </w:t>
            </w:r>
          </w:p>
        </w:tc>
        <w:tc>
          <w:tcPr>
            <w:tcW w:w="857" w:type="dxa"/>
            <w:noWrap/>
            <w:vAlign w:val="center"/>
          </w:tcPr>
          <w:p w:rsidR="00AA7CB2" w:rsidRDefault="006B4371">
            <w:pPr>
              <w:pStyle w:val="aff2"/>
              <w:spacing w:line="400" w:lineRule="exact"/>
              <w:rPr>
                <w:rStyle w:val="afc"/>
                <w:rFonts w:ascii="仿宋_GB2312" w:eastAsia="仿宋_GB2312" w:hAnsi="仿宋_GB2312" w:cs="仿宋_GB2312"/>
                <w:kern w:val="0"/>
                <w:szCs w:val="20"/>
              </w:rPr>
            </w:pPr>
            <w:r>
              <w:rPr>
                <w:rStyle w:val="afc"/>
                <w:rFonts w:ascii="仿宋_GB2312" w:eastAsia="仿宋_GB2312" w:hAnsi="仿宋_GB2312" w:cs="仿宋_GB2312" w:hint="eastAsia"/>
                <w:kern w:val="0"/>
                <w:szCs w:val="20"/>
              </w:rPr>
              <w:t xml:space="preserve">27410 </w:t>
            </w:r>
          </w:p>
        </w:tc>
      </w:tr>
    </w:tbl>
    <w:p w:rsidR="00AA7CB2" w:rsidRDefault="00AA7CB2">
      <w:pPr>
        <w:ind w:firstLine="640"/>
        <w:rPr>
          <w:rFonts w:cs="Times New Roman"/>
        </w:rPr>
        <w:sectPr w:rsidR="00AA7CB2">
          <w:pgSz w:w="11906" w:h="16838"/>
          <w:pgMar w:top="1440" w:right="1800" w:bottom="1440" w:left="1800" w:header="851" w:footer="992" w:gutter="0"/>
          <w:cols w:space="0"/>
          <w:titlePg/>
          <w:docGrid w:type="lines" w:linePitch="388"/>
        </w:sectPr>
      </w:pPr>
    </w:p>
    <w:p w:rsidR="00AA7CB2" w:rsidRDefault="006B4371">
      <w:pPr>
        <w:pStyle w:val="NormalIndent1"/>
        <w:ind w:firstLine="643"/>
      </w:pPr>
      <w:r>
        <w:rPr>
          <w:rFonts w:ascii="仿宋_GB2312" w:hAnsi="仿宋_GB2312" w:cs="仿宋_GB2312" w:hint="eastAsia"/>
          <w:b/>
          <w:szCs w:val="32"/>
        </w:rPr>
        <w:lastRenderedPageBreak/>
        <w:t>附表</w:t>
      </w:r>
      <w:r>
        <w:rPr>
          <w:rFonts w:ascii="仿宋_GB2312" w:hAnsi="仿宋_GB2312" w:cs="仿宋_GB2312" w:hint="eastAsia"/>
          <w:b/>
          <w:szCs w:val="32"/>
        </w:rPr>
        <w:t>2</w:t>
      </w:r>
      <w:r>
        <w:rPr>
          <w:rFonts w:ascii="仿宋_GB2312" w:hAnsi="仿宋_GB2312" w:cs="仿宋_GB2312" w:hint="eastAsia"/>
          <w:b/>
          <w:szCs w:val="32"/>
        </w:rPr>
        <w:tab/>
      </w:r>
      <w:r>
        <w:rPr>
          <w:rFonts w:ascii="仿宋_GB2312" w:hAnsi="仿宋_GB2312" w:cs="仿宋_GB2312" w:hint="eastAsia"/>
          <w:b/>
          <w:szCs w:val="32"/>
        </w:rPr>
        <w:tab/>
      </w:r>
      <w:r>
        <w:rPr>
          <w:rFonts w:ascii="仿宋_GB2312" w:hAnsi="仿宋_GB2312" w:cs="仿宋_GB2312" w:hint="eastAsia"/>
          <w:b/>
          <w:szCs w:val="32"/>
        </w:rPr>
        <w:t xml:space="preserve">      </w:t>
      </w:r>
      <w:r>
        <w:rPr>
          <w:rFonts w:ascii="仿宋_GB2312" w:hAnsi="仿宋_GB2312" w:cs="仿宋_GB2312" w:hint="eastAsia"/>
          <w:b/>
          <w:szCs w:val="32"/>
        </w:rPr>
        <w:t>现状工况供需缺口表</w:t>
      </w:r>
    </w:p>
    <w:tbl>
      <w:tblPr>
        <w:tblStyle w:val="afb"/>
        <w:tblW w:w="829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4"/>
        <w:gridCol w:w="2084"/>
        <w:gridCol w:w="2084"/>
        <w:gridCol w:w="2044"/>
      </w:tblGrid>
      <w:tr w:rsidR="00AA7CB2">
        <w:trPr>
          <w:trHeight w:val="90"/>
        </w:trPr>
        <w:tc>
          <w:tcPr>
            <w:tcW w:w="2084" w:type="dxa"/>
            <w:noWrap/>
            <w:vAlign w:val="center"/>
          </w:tcPr>
          <w:p w:rsidR="00AA7CB2" w:rsidRDefault="006B4371">
            <w:pPr>
              <w:pStyle w:val="aff2"/>
              <w:spacing w:line="120" w:lineRule="auto"/>
              <w:rPr>
                <w:rFonts w:cs="Times New Roman"/>
                <w:b/>
                <w:bCs/>
                <w:sz w:val="22"/>
                <w:szCs w:val="22"/>
              </w:rPr>
            </w:pPr>
            <w:r>
              <w:rPr>
                <w:rFonts w:cs="Times New Roman"/>
                <w:b/>
                <w:bCs/>
                <w:sz w:val="22"/>
                <w:szCs w:val="22"/>
              </w:rPr>
              <w:t>分区</w:t>
            </w:r>
          </w:p>
        </w:tc>
        <w:tc>
          <w:tcPr>
            <w:tcW w:w="2084" w:type="dxa"/>
            <w:noWrap/>
            <w:vAlign w:val="center"/>
          </w:tcPr>
          <w:p w:rsidR="00AA7CB2" w:rsidRDefault="006B4371">
            <w:pPr>
              <w:pStyle w:val="aff2"/>
              <w:spacing w:line="120" w:lineRule="auto"/>
              <w:rPr>
                <w:rFonts w:cs="Times New Roman"/>
                <w:b/>
                <w:bCs/>
                <w:sz w:val="22"/>
                <w:szCs w:val="22"/>
              </w:rPr>
            </w:pPr>
            <w:r>
              <w:rPr>
                <w:rFonts w:cs="Times New Roman"/>
                <w:b/>
                <w:bCs/>
                <w:sz w:val="22"/>
                <w:szCs w:val="22"/>
              </w:rPr>
              <w:t>优质水</w:t>
            </w:r>
            <w:r>
              <w:rPr>
                <w:rFonts w:cs="Times New Roman" w:hint="eastAsia"/>
                <w:b/>
                <w:bCs/>
                <w:sz w:val="22"/>
                <w:szCs w:val="22"/>
              </w:rPr>
              <w:t>(</w:t>
            </w:r>
            <w:r>
              <w:rPr>
                <w:rFonts w:cs="Times New Roman"/>
                <w:b/>
                <w:bCs/>
                <w:sz w:val="22"/>
                <w:szCs w:val="22"/>
              </w:rPr>
              <w:t>95%</w:t>
            </w:r>
            <w:r>
              <w:rPr>
                <w:rFonts w:cs="Times New Roman" w:hint="eastAsia"/>
                <w:b/>
                <w:bCs/>
                <w:sz w:val="22"/>
                <w:szCs w:val="22"/>
              </w:rPr>
              <w:t>)</w:t>
            </w:r>
          </w:p>
        </w:tc>
        <w:tc>
          <w:tcPr>
            <w:tcW w:w="2084" w:type="dxa"/>
            <w:noWrap/>
            <w:vAlign w:val="center"/>
          </w:tcPr>
          <w:p w:rsidR="00AA7CB2" w:rsidRDefault="006B4371">
            <w:pPr>
              <w:pStyle w:val="aff2"/>
              <w:spacing w:line="120" w:lineRule="auto"/>
              <w:rPr>
                <w:rFonts w:cs="Times New Roman"/>
                <w:b/>
                <w:bCs/>
                <w:sz w:val="22"/>
                <w:szCs w:val="22"/>
              </w:rPr>
            </w:pPr>
            <w:r>
              <w:rPr>
                <w:rFonts w:cs="Times New Roman"/>
                <w:b/>
                <w:bCs/>
                <w:sz w:val="22"/>
                <w:szCs w:val="22"/>
              </w:rPr>
              <w:t>一般管网</w:t>
            </w:r>
            <w:r>
              <w:rPr>
                <w:rFonts w:cs="Times New Roman" w:hint="eastAsia"/>
                <w:b/>
                <w:bCs/>
                <w:sz w:val="22"/>
                <w:szCs w:val="22"/>
              </w:rPr>
              <w:t>(</w:t>
            </w:r>
            <w:r>
              <w:rPr>
                <w:rFonts w:cs="Times New Roman"/>
                <w:b/>
                <w:bCs/>
                <w:sz w:val="22"/>
                <w:szCs w:val="22"/>
              </w:rPr>
              <w:t>90%</w:t>
            </w:r>
            <w:r>
              <w:rPr>
                <w:rFonts w:cs="Times New Roman" w:hint="eastAsia"/>
                <w:b/>
                <w:bCs/>
                <w:sz w:val="22"/>
                <w:szCs w:val="22"/>
              </w:rPr>
              <w:t>)</w:t>
            </w:r>
          </w:p>
        </w:tc>
        <w:tc>
          <w:tcPr>
            <w:tcW w:w="2044" w:type="dxa"/>
            <w:noWrap/>
            <w:vAlign w:val="center"/>
          </w:tcPr>
          <w:p w:rsidR="00AA7CB2" w:rsidRDefault="006B4371">
            <w:pPr>
              <w:pStyle w:val="aff2"/>
              <w:spacing w:line="120" w:lineRule="auto"/>
              <w:rPr>
                <w:rFonts w:cs="Times New Roman"/>
                <w:b/>
                <w:bCs/>
                <w:sz w:val="22"/>
                <w:szCs w:val="22"/>
              </w:rPr>
            </w:pPr>
            <w:r>
              <w:rPr>
                <w:rFonts w:cs="Times New Roman"/>
                <w:b/>
                <w:bCs/>
                <w:sz w:val="22"/>
                <w:szCs w:val="22"/>
              </w:rPr>
              <w:t>一般用水</w:t>
            </w:r>
            <w:r>
              <w:rPr>
                <w:rFonts w:cs="Times New Roman" w:hint="eastAsia"/>
                <w:b/>
                <w:bCs/>
                <w:sz w:val="22"/>
                <w:szCs w:val="22"/>
              </w:rPr>
              <w:t>(</w:t>
            </w:r>
            <w:r>
              <w:rPr>
                <w:rFonts w:cs="Times New Roman"/>
                <w:b/>
                <w:bCs/>
                <w:sz w:val="22"/>
                <w:szCs w:val="22"/>
              </w:rPr>
              <w:t>90%</w:t>
            </w:r>
            <w:r>
              <w:rPr>
                <w:rFonts w:cs="Times New Roman" w:hint="eastAsia"/>
                <w:b/>
                <w:bCs/>
                <w:sz w:val="22"/>
                <w:szCs w:val="22"/>
              </w:rPr>
              <w:t>)</w:t>
            </w:r>
          </w:p>
        </w:tc>
      </w:tr>
      <w:tr w:rsidR="00AA7CB2">
        <w:trPr>
          <w:trHeight w:val="90"/>
        </w:trPr>
        <w:tc>
          <w:tcPr>
            <w:tcW w:w="8296" w:type="dxa"/>
            <w:gridSpan w:val="4"/>
            <w:noWrap/>
            <w:vAlign w:val="center"/>
          </w:tcPr>
          <w:p w:rsidR="00AA7CB2" w:rsidRDefault="006B4371">
            <w:pPr>
              <w:pStyle w:val="aff2"/>
              <w:spacing w:line="120" w:lineRule="auto"/>
              <w:rPr>
                <w:rFonts w:cs="Times New Roman"/>
                <w:b/>
                <w:bCs/>
                <w:sz w:val="22"/>
                <w:szCs w:val="22"/>
              </w:rPr>
            </w:pPr>
            <w:r>
              <w:rPr>
                <w:rFonts w:cs="Times New Roman" w:hint="eastAsia"/>
                <w:b/>
                <w:bCs/>
                <w:sz w:val="22"/>
                <w:szCs w:val="22"/>
              </w:rPr>
              <w:t>2025</w:t>
            </w:r>
            <w:r>
              <w:rPr>
                <w:rFonts w:cs="Times New Roman" w:hint="eastAsia"/>
                <w:b/>
                <w:bCs/>
                <w:sz w:val="22"/>
                <w:szCs w:val="22"/>
              </w:rPr>
              <w:t>年</w:t>
            </w:r>
          </w:p>
        </w:tc>
      </w:tr>
      <w:tr w:rsidR="00AA7CB2">
        <w:trPr>
          <w:trHeight w:val="305"/>
        </w:trPr>
        <w:tc>
          <w:tcPr>
            <w:tcW w:w="2084" w:type="dxa"/>
            <w:noWrap/>
            <w:vAlign w:val="center"/>
          </w:tcPr>
          <w:p w:rsidR="00AA7CB2" w:rsidRDefault="006B4371">
            <w:pPr>
              <w:pStyle w:val="aff2"/>
              <w:spacing w:line="120" w:lineRule="auto"/>
              <w:rPr>
                <w:rFonts w:cs="Times New Roman"/>
                <w:sz w:val="22"/>
                <w:szCs w:val="22"/>
              </w:rPr>
            </w:pPr>
            <w:r>
              <w:rPr>
                <w:rFonts w:cs="Times New Roman"/>
                <w:sz w:val="22"/>
                <w:szCs w:val="22"/>
              </w:rPr>
              <w:t>本岛区</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4907</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-3419</w:t>
            </w:r>
          </w:p>
        </w:tc>
        <w:tc>
          <w:tcPr>
            <w:tcW w:w="2044" w:type="dxa"/>
            <w:noWrap/>
            <w:vAlign w:val="center"/>
          </w:tcPr>
          <w:p w:rsidR="00AA7CB2" w:rsidRDefault="006B4371">
            <w:pPr>
              <w:pStyle w:val="aff2"/>
              <w:rPr>
                <w:rFonts w:cs="Times New Roman"/>
                <w:sz w:val="22"/>
                <w:szCs w:val="22"/>
              </w:rPr>
            </w:pPr>
            <w:r>
              <w:rPr>
                <w:rFonts w:cs="Times New Roman" w:hint="eastAsia"/>
                <w:sz w:val="22"/>
                <w:szCs w:val="22"/>
              </w:rPr>
              <w:t>508</w:t>
            </w:r>
          </w:p>
        </w:tc>
      </w:tr>
      <w:tr w:rsidR="00AA7CB2">
        <w:trPr>
          <w:trHeight w:val="285"/>
        </w:trPr>
        <w:tc>
          <w:tcPr>
            <w:tcW w:w="2084" w:type="dxa"/>
            <w:noWrap/>
            <w:vAlign w:val="center"/>
          </w:tcPr>
          <w:p w:rsidR="00AA7CB2" w:rsidRDefault="006B4371">
            <w:pPr>
              <w:pStyle w:val="aff2"/>
              <w:spacing w:line="120" w:lineRule="auto"/>
              <w:rPr>
                <w:rFonts w:cs="Times New Roman"/>
                <w:sz w:val="22"/>
                <w:szCs w:val="22"/>
              </w:rPr>
            </w:pPr>
            <w:r>
              <w:rPr>
                <w:rFonts w:cs="Times New Roman"/>
                <w:sz w:val="22"/>
                <w:szCs w:val="22"/>
              </w:rPr>
              <w:t>金塘区</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190</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273</w:t>
            </w:r>
          </w:p>
        </w:tc>
        <w:tc>
          <w:tcPr>
            <w:tcW w:w="2044" w:type="dxa"/>
            <w:noWrap/>
            <w:vAlign w:val="center"/>
          </w:tcPr>
          <w:p w:rsidR="00AA7CB2" w:rsidRDefault="006B4371">
            <w:pPr>
              <w:pStyle w:val="aff2"/>
              <w:rPr>
                <w:rFonts w:cs="Times New Roman"/>
                <w:sz w:val="22"/>
                <w:szCs w:val="22"/>
              </w:rPr>
            </w:pPr>
            <w:r>
              <w:rPr>
                <w:rFonts w:cs="Times New Roman" w:hint="eastAsia"/>
                <w:sz w:val="22"/>
                <w:szCs w:val="22"/>
              </w:rPr>
              <w:t>-82</w:t>
            </w:r>
          </w:p>
        </w:tc>
      </w:tr>
      <w:tr w:rsidR="00AA7CB2">
        <w:trPr>
          <w:trHeight w:val="90"/>
        </w:trPr>
        <w:tc>
          <w:tcPr>
            <w:tcW w:w="2084" w:type="dxa"/>
            <w:noWrap/>
            <w:vAlign w:val="center"/>
          </w:tcPr>
          <w:p w:rsidR="00AA7CB2" w:rsidRDefault="006B4371">
            <w:pPr>
              <w:pStyle w:val="aff2"/>
              <w:spacing w:line="120" w:lineRule="auto"/>
              <w:rPr>
                <w:rFonts w:cs="Times New Roman"/>
                <w:sz w:val="22"/>
                <w:szCs w:val="22"/>
              </w:rPr>
            </w:pPr>
            <w:r>
              <w:rPr>
                <w:rFonts w:cs="Times New Roman"/>
                <w:sz w:val="22"/>
                <w:szCs w:val="22"/>
              </w:rPr>
              <w:t>六横区</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297</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-63</w:t>
            </w:r>
          </w:p>
        </w:tc>
        <w:tc>
          <w:tcPr>
            <w:tcW w:w="2044" w:type="dxa"/>
            <w:noWrap/>
            <w:vAlign w:val="center"/>
          </w:tcPr>
          <w:p w:rsidR="00AA7CB2" w:rsidRDefault="006B4371">
            <w:pPr>
              <w:pStyle w:val="aff2"/>
              <w:rPr>
                <w:rFonts w:cs="Times New Roman"/>
                <w:sz w:val="22"/>
                <w:szCs w:val="22"/>
              </w:rPr>
            </w:pPr>
            <w:r>
              <w:rPr>
                <w:rFonts w:cs="Times New Roman" w:hint="eastAsia"/>
                <w:sz w:val="22"/>
                <w:szCs w:val="22"/>
              </w:rPr>
              <w:t>-217</w:t>
            </w:r>
          </w:p>
        </w:tc>
      </w:tr>
      <w:tr w:rsidR="00AA7CB2">
        <w:trPr>
          <w:trHeight w:val="285"/>
        </w:trPr>
        <w:tc>
          <w:tcPr>
            <w:tcW w:w="2084" w:type="dxa"/>
            <w:noWrap/>
            <w:vAlign w:val="center"/>
          </w:tcPr>
          <w:p w:rsidR="00AA7CB2" w:rsidRDefault="006B4371">
            <w:pPr>
              <w:pStyle w:val="aff2"/>
              <w:spacing w:line="120" w:lineRule="auto"/>
              <w:rPr>
                <w:rFonts w:cs="Times New Roman"/>
                <w:sz w:val="22"/>
                <w:szCs w:val="22"/>
              </w:rPr>
            </w:pPr>
            <w:r>
              <w:rPr>
                <w:rFonts w:cs="Times New Roman"/>
                <w:sz w:val="22"/>
                <w:szCs w:val="22"/>
              </w:rPr>
              <w:t>岱山区</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928</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814</w:t>
            </w:r>
          </w:p>
        </w:tc>
        <w:tc>
          <w:tcPr>
            <w:tcW w:w="2044" w:type="dxa"/>
            <w:noWrap/>
            <w:vAlign w:val="center"/>
          </w:tcPr>
          <w:p w:rsidR="00AA7CB2" w:rsidRDefault="006B4371">
            <w:pPr>
              <w:pStyle w:val="aff2"/>
              <w:rPr>
                <w:rFonts w:cs="Times New Roman"/>
                <w:sz w:val="22"/>
                <w:szCs w:val="22"/>
              </w:rPr>
            </w:pPr>
            <w:r>
              <w:rPr>
                <w:rFonts w:cs="Times New Roman" w:hint="eastAsia"/>
                <w:sz w:val="22"/>
                <w:szCs w:val="22"/>
              </w:rPr>
              <w:t>-35</w:t>
            </w:r>
          </w:p>
        </w:tc>
      </w:tr>
      <w:tr w:rsidR="00AA7CB2">
        <w:trPr>
          <w:trHeight w:val="285"/>
        </w:trPr>
        <w:tc>
          <w:tcPr>
            <w:tcW w:w="2084" w:type="dxa"/>
            <w:noWrap/>
            <w:vAlign w:val="center"/>
          </w:tcPr>
          <w:p w:rsidR="00AA7CB2" w:rsidRDefault="006B4371">
            <w:pPr>
              <w:pStyle w:val="aff2"/>
              <w:spacing w:line="120" w:lineRule="auto"/>
              <w:rPr>
                <w:rFonts w:cs="Times New Roman"/>
                <w:sz w:val="22"/>
                <w:szCs w:val="22"/>
              </w:rPr>
            </w:pPr>
            <w:r>
              <w:rPr>
                <w:rFonts w:cs="Times New Roman"/>
                <w:sz w:val="22"/>
                <w:szCs w:val="22"/>
              </w:rPr>
              <w:t>嵊泗区</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398</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-233</w:t>
            </w:r>
          </w:p>
        </w:tc>
        <w:tc>
          <w:tcPr>
            <w:tcW w:w="2044" w:type="dxa"/>
            <w:noWrap/>
            <w:vAlign w:val="center"/>
          </w:tcPr>
          <w:p w:rsidR="00AA7CB2" w:rsidRDefault="006B4371">
            <w:pPr>
              <w:pStyle w:val="aff2"/>
              <w:rPr>
                <w:rFonts w:cs="Times New Roman"/>
                <w:sz w:val="22"/>
                <w:szCs w:val="22"/>
              </w:rPr>
            </w:pPr>
            <w:r>
              <w:rPr>
                <w:rFonts w:cs="Times New Roman" w:hint="eastAsia"/>
                <w:sz w:val="22"/>
                <w:szCs w:val="22"/>
              </w:rPr>
              <w:t>-27</w:t>
            </w:r>
          </w:p>
        </w:tc>
      </w:tr>
      <w:tr w:rsidR="00AA7CB2">
        <w:trPr>
          <w:trHeight w:val="285"/>
        </w:trPr>
        <w:tc>
          <w:tcPr>
            <w:tcW w:w="2084" w:type="dxa"/>
            <w:noWrap/>
            <w:vAlign w:val="center"/>
          </w:tcPr>
          <w:p w:rsidR="00AA7CB2" w:rsidRDefault="006B4371">
            <w:pPr>
              <w:pStyle w:val="aff2"/>
              <w:spacing w:line="120" w:lineRule="auto"/>
              <w:rPr>
                <w:rFonts w:cs="Times New Roman"/>
                <w:sz w:val="22"/>
                <w:szCs w:val="22"/>
              </w:rPr>
            </w:pPr>
            <w:r>
              <w:rPr>
                <w:rFonts w:cs="Times New Roman"/>
                <w:sz w:val="22"/>
                <w:szCs w:val="22"/>
              </w:rPr>
              <w:t>全市</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6720</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-2628</w:t>
            </w:r>
          </w:p>
        </w:tc>
        <w:tc>
          <w:tcPr>
            <w:tcW w:w="2044" w:type="dxa"/>
            <w:noWrap/>
            <w:vAlign w:val="center"/>
          </w:tcPr>
          <w:p w:rsidR="00AA7CB2" w:rsidRDefault="006B4371">
            <w:pPr>
              <w:pStyle w:val="aff2"/>
              <w:rPr>
                <w:rFonts w:cs="Times New Roman"/>
                <w:sz w:val="22"/>
                <w:szCs w:val="22"/>
              </w:rPr>
            </w:pPr>
            <w:r>
              <w:rPr>
                <w:rFonts w:cs="Times New Roman" w:hint="eastAsia"/>
                <w:sz w:val="22"/>
                <w:szCs w:val="22"/>
              </w:rPr>
              <w:t>147</w:t>
            </w:r>
          </w:p>
        </w:tc>
      </w:tr>
      <w:tr w:rsidR="00AA7CB2">
        <w:trPr>
          <w:trHeight w:val="285"/>
        </w:trPr>
        <w:tc>
          <w:tcPr>
            <w:tcW w:w="8296" w:type="dxa"/>
            <w:gridSpan w:val="4"/>
            <w:noWrap/>
            <w:vAlign w:val="center"/>
          </w:tcPr>
          <w:p w:rsidR="00AA7CB2" w:rsidRDefault="006B4371">
            <w:pPr>
              <w:pStyle w:val="aff2"/>
              <w:rPr>
                <w:rFonts w:cs="Times New Roman"/>
                <w:sz w:val="22"/>
                <w:szCs w:val="22"/>
              </w:rPr>
            </w:pPr>
            <w:r>
              <w:rPr>
                <w:rFonts w:cs="Times New Roman" w:hint="eastAsia"/>
                <w:b/>
                <w:bCs/>
                <w:sz w:val="22"/>
                <w:szCs w:val="22"/>
              </w:rPr>
              <w:t>2035</w:t>
            </w:r>
            <w:r>
              <w:rPr>
                <w:rFonts w:cs="Times New Roman" w:hint="eastAsia"/>
                <w:b/>
                <w:bCs/>
                <w:sz w:val="22"/>
                <w:szCs w:val="22"/>
              </w:rPr>
              <w:t>年</w:t>
            </w:r>
          </w:p>
        </w:tc>
      </w:tr>
      <w:tr w:rsidR="00AA7CB2">
        <w:trPr>
          <w:trHeight w:val="285"/>
        </w:trPr>
        <w:tc>
          <w:tcPr>
            <w:tcW w:w="2084" w:type="dxa"/>
            <w:noWrap/>
            <w:vAlign w:val="center"/>
          </w:tcPr>
          <w:p w:rsidR="00AA7CB2" w:rsidRDefault="006B4371">
            <w:pPr>
              <w:pStyle w:val="aff2"/>
              <w:spacing w:line="240" w:lineRule="auto"/>
              <w:rPr>
                <w:rFonts w:cs="Times New Roman"/>
                <w:sz w:val="22"/>
                <w:szCs w:val="22"/>
              </w:rPr>
            </w:pPr>
            <w:r>
              <w:rPr>
                <w:rFonts w:cs="Times New Roman"/>
                <w:sz w:val="22"/>
                <w:szCs w:val="22"/>
              </w:rPr>
              <w:t>本岛区</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6566</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-2486</w:t>
            </w:r>
          </w:p>
        </w:tc>
        <w:tc>
          <w:tcPr>
            <w:tcW w:w="2044" w:type="dxa"/>
            <w:noWrap/>
            <w:vAlign w:val="center"/>
          </w:tcPr>
          <w:p w:rsidR="00AA7CB2" w:rsidRDefault="006B4371">
            <w:pPr>
              <w:pStyle w:val="aff2"/>
              <w:rPr>
                <w:rFonts w:cs="Times New Roman"/>
                <w:sz w:val="22"/>
                <w:szCs w:val="22"/>
              </w:rPr>
            </w:pPr>
            <w:r>
              <w:rPr>
                <w:rFonts w:cs="Times New Roman" w:hint="eastAsia"/>
                <w:sz w:val="22"/>
                <w:szCs w:val="22"/>
              </w:rPr>
              <w:t>613</w:t>
            </w:r>
          </w:p>
        </w:tc>
      </w:tr>
      <w:tr w:rsidR="00AA7CB2">
        <w:trPr>
          <w:trHeight w:val="285"/>
        </w:trPr>
        <w:tc>
          <w:tcPr>
            <w:tcW w:w="2084" w:type="dxa"/>
            <w:noWrap/>
            <w:vAlign w:val="center"/>
          </w:tcPr>
          <w:p w:rsidR="00AA7CB2" w:rsidRDefault="006B4371">
            <w:pPr>
              <w:pStyle w:val="aff2"/>
              <w:spacing w:line="240" w:lineRule="auto"/>
              <w:rPr>
                <w:rFonts w:cs="Times New Roman"/>
                <w:sz w:val="22"/>
                <w:szCs w:val="22"/>
              </w:rPr>
            </w:pPr>
            <w:r>
              <w:rPr>
                <w:rFonts w:cs="Times New Roman"/>
                <w:sz w:val="22"/>
                <w:szCs w:val="22"/>
              </w:rPr>
              <w:t>金塘区</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459</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359</w:t>
            </w:r>
          </w:p>
        </w:tc>
        <w:tc>
          <w:tcPr>
            <w:tcW w:w="2044" w:type="dxa"/>
            <w:noWrap/>
            <w:vAlign w:val="center"/>
          </w:tcPr>
          <w:p w:rsidR="00AA7CB2" w:rsidRDefault="006B4371">
            <w:pPr>
              <w:pStyle w:val="aff2"/>
              <w:rPr>
                <w:rFonts w:cs="Times New Roman"/>
                <w:sz w:val="22"/>
                <w:szCs w:val="22"/>
              </w:rPr>
            </w:pPr>
            <w:r>
              <w:rPr>
                <w:rFonts w:cs="Times New Roman" w:hint="eastAsia"/>
                <w:sz w:val="22"/>
                <w:szCs w:val="22"/>
              </w:rPr>
              <w:t>-74</w:t>
            </w:r>
          </w:p>
        </w:tc>
      </w:tr>
      <w:tr w:rsidR="00AA7CB2">
        <w:trPr>
          <w:trHeight w:val="285"/>
        </w:trPr>
        <w:tc>
          <w:tcPr>
            <w:tcW w:w="2084" w:type="dxa"/>
            <w:noWrap/>
            <w:vAlign w:val="center"/>
          </w:tcPr>
          <w:p w:rsidR="00AA7CB2" w:rsidRDefault="006B4371">
            <w:pPr>
              <w:pStyle w:val="aff2"/>
              <w:spacing w:line="240" w:lineRule="auto"/>
              <w:rPr>
                <w:rFonts w:cs="Times New Roman"/>
                <w:sz w:val="22"/>
                <w:szCs w:val="22"/>
              </w:rPr>
            </w:pPr>
            <w:r>
              <w:rPr>
                <w:rFonts w:cs="Times New Roman"/>
                <w:sz w:val="22"/>
                <w:szCs w:val="22"/>
              </w:rPr>
              <w:t>六横区</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478</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70</w:t>
            </w:r>
          </w:p>
        </w:tc>
        <w:tc>
          <w:tcPr>
            <w:tcW w:w="2044" w:type="dxa"/>
            <w:noWrap/>
            <w:vAlign w:val="center"/>
          </w:tcPr>
          <w:p w:rsidR="00AA7CB2" w:rsidRDefault="006B4371">
            <w:pPr>
              <w:pStyle w:val="aff2"/>
              <w:rPr>
                <w:rFonts w:cs="Times New Roman"/>
                <w:sz w:val="22"/>
                <w:szCs w:val="22"/>
              </w:rPr>
            </w:pPr>
            <w:r>
              <w:rPr>
                <w:rFonts w:cs="Times New Roman" w:hint="eastAsia"/>
                <w:sz w:val="22"/>
                <w:szCs w:val="22"/>
              </w:rPr>
              <w:t>-198</w:t>
            </w:r>
          </w:p>
        </w:tc>
      </w:tr>
      <w:tr w:rsidR="00AA7CB2">
        <w:trPr>
          <w:trHeight w:val="285"/>
        </w:trPr>
        <w:tc>
          <w:tcPr>
            <w:tcW w:w="2084" w:type="dxa"/>
            <w:noWrap/>
            <w:vAlign w:val="center"/>
          </w:tcPr>
          <w:p w:rsidR="00AA7CB2" w:rsidRDefault="006B4371">
            <w:pPr>
              <w:pStyle w:val="aff2"/>
              <w:spacing w:line="240" w:lineRule="auto"/>
              <w:rPr>
                <w:rFonts w:cs="Times New Roman"/>
                <w:sz w:val="22"/>
                <w:szCs w:val="22"/>
              </w:rPr>
            </w:pPr>
            <w:r>
              <w:rPr>
                <w:rFonts w:cs="Times New Roman"/>
                <w:sz w:val="22"/>
                <w:szCs w:val="22"/>
              </w:rPr>
              <w:t>岱山区</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1579</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1200</w:t>
            </w:r>
          </w:p>
        </w:tc>
        <w:tc>
          <w:tcPr>
            <w:tcW w:w="2044" w:type="dxa"/>
            <w:noWrap/>
            <w:vAlign w:val="center"/>
          </w:tcPr>
          <w:p w:rsidR="00AA7CB2" w:rsidRDefault="006B4371">
            <w:pPr>
              <w:pStyle w:val="aff2"/>
              <w:rPr>
                <w:rFonts w:cs="Times New Roman"/>
                <w:sz w:val="22"/>
                <w:szCs w:val="22"/>
              </w:rPr>
            </w:pPr>
            <w:r>
              <w:rPr>
                <w:rFonts w:cs="Times New Roman" w:hint="eastAsia"/>
                <w:sz w:val="22"/>
                <w:szCs w:val="22"/>
              </w:rPr>
              <w:t>-33</w:t>
            </w:r>
          </w:p>
        </w:tc>
      </w:tr>
      <w:tr w:rsidR="00AA7CB2">
        <w:trPr>
          <w:trHeight w:val="285"/>
        </w:trPr>
        <w:tc>
          <w:tcPr>
            <w:tcW w:w="2084" w:type="dxa"/>
            <w:noWrap/>
            <w:vAlign w:val="center"/>
          </w:tcPr>
          <w:p w:rsidR="00AA7CB2" w:rsidRDefault="006B4371">
            <w:pPr>
              <w:pStyle w:val="aff2"/>
              <w:spacing w:line="240" w:lineRule="auto"/>
              <w:rPr>
                <w:rFonts w:cs="Times New Roman"/>
                <w:sz w:val="22"/>
                <w:szCs w:val="22"/>
              </w:rPr>
            </w:pPr>
            <w:r>
              <w:rPr>
                <w:rFonts w:cs="Times New Roman"/>
                <w:sz w:val="22"/>
                <w:szCs w:val="22"/>
              </w:rPr>
              <w:t>嵊泗区</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582</w:t>
            </w:r>
          </w:p>
        </w:tc>
        <w:tc>
          <w:tcPr>
            <w:tcW w:w="2084" w:type="dxa"/>
            <w:noWrap/>
            <w:vAlign w:val="center"/>
          </w:tcPr>
          <w:p w:rsidR="00AA7CB2" w:rsidRDefault="006B4371">
            <w:pPr>
              <w:pStyle w:val="aff2"/>
              <w:rPr>
                <w:rFonts w:cs="Times New Roman"/>
                <w:sz w:val="22"/>
                <w:szCs w:val="22"/>
              </w:rPr>
            </w:pPr>
            <w:r>
              <w:rPr>
                <w:rFonts w:cs="Times New Roman" w:hint="eastAsia"/>
                <w:sz w:val="22"/>
                <w:szCs w:val="22"/>
              </w:rPr>
              <w:t>-215</w:t>
            </w:r>
          </w:p>
        </w:tc>
        <w:tc>
          <w:tcPr>
            <w:tcW w:w="2044" w:type="dxa"/>
            <w:noWrap/>
            <w:vAlign w:val="center"/>
          </w:tcPr>
          <w:p w:rsidR="00AA7CB2" w:rsidRDefault="006B4371">
            <w:pPr>
              <w:pStyle w:val="aff2"/>
              <w:rPr>
                <w:rFonts w:cs="Times New Roman"/>
                <w:sz w:val="22"/>
                <w:szCs w:val="22"/>
              </w:rPr>
            </w:pPr>
            <w:r>
              <w:rPr>
                <w:rFonts w:cs="Times New Roman" w:hint="eastAsia"/>
                <w:sz w:val="22"/>
                <w:szCs w:val="22"/>
              </w:rPr>
              <w:t>-27</w:t>
            </w:r>
          </w:p>
        </w:tc>
      </w:tr>
      <w:tr w:rsidR="00AA7CB2">
        <w:trPr>
          <w:trHeight w:val="285"/>
        </w:trPr>
        <w:tc>
          <w:tcPr>
            <w:tcW w:w="2084" w:type="dxa"/>
            <w:vAlign w:val="center"/>
          </w:tcPr>
          <w:p w:rsidR="00AA7CB2" w:rsidRDefault="006B4371">
            <w:pPr>
              <w:pStyle w:val="aff2"/>
              <w:spacing w:line="240" w:lineRule="auto"/>
              <w:rPr>
                <w:rFonts w:cs="Times New Roman"/>
                <w:sz w:val="22"/>
                <w:szCs w:val="22"/>
              </w:rPr>
            </w:pPr>
            <w:r>
              <w:rPr>
                <w:rFonts w:cs="Times New Roman"/>
                <w:sz w:val="22"/>
                <w:szCs w:val="22"/>
              </w:rPr>
              <w:t>全市</w:t>
            </w:r>
          </w:p>
        </w:tc>
        <w:tc>
          <w:tcPr>
            <w:tcW w:w="2084" w:type="dxa"/>
            <w:vAlign w:val="center"/>
          </w:tcPr>
          <w:p w:rsidR="00AA7CB2" w:rsidRDefault="006B4371">
            <w:pPr>
              <w:pStyle w:val="aff2"/>
              <w:rPr>
                <w:rFonts w:cs="Times New Roman"/>
                <w:sz w:val="22"/>
                <w:szCs w:val="22"/>
              </w:rPr>
            </w:pPr>
            <w:r>
              <w:rPr>
                <w:rFonts w:cs="Times New Roman" w:hint="eastAsia"/>
                <w:sz w:val="22"/>
                <w:szCs w:val="22"/>
              </w:rPr>
              <w:t>9665</w:t>
            </w:r>
          </w:p>
        </w:tc>
        <w:tc>
          <w:tcPr>
            <w:tcW w:w="2084" w:type="dxa"/>
            <w:vAlign w:val="center"/>
          </w:tcPr>
          <w:p w:rsidR="00AA7CB2" w:rsidRDefault="006B4371">
            <w:pPr>
              <w:pStyle w:val="aff2"/>
              <w:rPr>
                <w:rFonts w:cs="Times New Roman"/>
                <w:sz w:val="22"/>
                <w:szCs w:val="22"/>
              </w:rPr>
            </w:pPr>
            <w:r>
              <w:rPr>
                <w:rFonts w:cs="Times New Roman" w:hint="eastAsia"/>
                <w:sz w:val="22"/>
                <w:szCs w:val="22"/>
              </w:rPr>
              <w:t>-1072</w:t>
            </w:r>
          </w:p>
        </w:tc>
        <w:tc>
          <w:tcPr>
            <w:tcW w:w="2044" w:type="dxa"/>
            <w:vAlign w:val="center"/>
          </w:tcPr>
          <w:p w:rsidR="00AA7CB2" w:rsidRDefault="006B4371">
            <w:pPr>
              <w:pStyle w:val="aff2"/>
              <w:rPr>
                <w:rFonts w:cs="Times New Roman"/>
                <w:sz w:val="22"/>
                <w:szCs w:val="22"/>
              </w:rPr>
            </w:pPr>
            <w:r>
              <w:rPr>
                <w:rFonts w:cs="Times New Roman" w:hint="eastAsia"/>
                <w:sz w:val="22"/>
                <w:szCs w:val="22"/>
              </w:rPr>
              <w:t>281</w:t>
            </w:r>
          </w:p>
        </w:tc>
      </w:tr>
    </w:tbl>
    <w:p w:rsidR="00AA7CB2" w:rsidRDefault="006B4371">
      <w:pPr>
        <w:pStyle w:val="NormalIndent1"/>
        <w:ind w:firstLine="643"/>
      </w:pPr>
      <w:r>
        <w:rPr>
          <w:rFonts w:ascii="仿宋_GB2312" w:hAnsi="仿宋_GB2312" w:cs="仿宋_GB2312" w:hint="eastAsia"/>
          <w:b/>
          <w:szCs w:val="32"/>
        </w:rPr>
        <w:t>附表</w:t>
      </w:r>
      <w:r>
        <w:rPr>
          <w:rFonts w:ascii="仿宋_GB2312" w:hAnsi="仿宋_GB2312" w:cs="仿宋_GB2312" w:hint="eastAsia"/>
          <w:b/>
          <w:szCs w:val="32"/>
        </w:rPr>
        <w:t>3</w:t>
      </w:r>
      <w:r>
        <w:rPr>
          <w:rFonts w:ascii="仿宋_GB2312" w:hAnsi="仿宋_GB2312" w:cs="仿宋_GB2312" w:hint="eastAsia"/>
          <w:b/>
          <w:szCs w:val="32"/>
        </w:rPr>
        <w:tab/>
      </w:r>
      <w:r>
        <w:rPr>
          <w:rFonts w:ascii="仿宋_GB2312" w:hAnsi="仿宋_GB2312" w:cs="仿宋_GB2312" w:hint="eastAsia"/>
          <w:b/>
          <w:szCs w:val="32"/>
        </w:rPr>
        <w:tab/>
      </w:r>
      <w:r>
        <w:rPr>
          <w:rFonts w:ascii="仿宋_GB2312" w:hAnsi="仿宋_GB2312" w:cs="仿宋_GB2312" w:hint="eastAsia"/>
          <w:b/>
          <w:szCs w:val="32"/>
        </w:rPr>
        <w:t xml:space="preserve">      </w:t>
      </w:r>
      <w:r>
        <w:rPr>
          <w:rFonts w:ascii="仿宋_GB2312" w:hAnsi="仿宋_GB2312" w:cs="仿宋_GB2312" w:hint="eastAsia"/>
          <w:b/>
          <w:szCs w:val="32"/>
        </w:rPr>
        <w:t>规划工况供需缺口表</w:t>
      </w:r>
    </w:p>
    <w:tbl>
      <w:tblPr>
        <w:tblStyle w:val="afb"/>
        <w:tblW w:w="829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4"/>
        <w:gridCol w:w="2084"/>
        <w:gridCol w:w="2084"/>
        <w:gridCol w:w="2044"/>
      </w:tblGrid>
      <w:tr w:rsidR="00AA7CB2">
        <w:trPr>
          <w:trHeight w:val="90"/>
        </w:trPr>
        <w:tc>
          <w:tcPr>
            <w:tcW w:w="2084" w:type="dxa"/>
            <w:noWrap/>
            <w:vAlign w:val="center"/>
          </w:tcPr>
          <w:p w:rsidR="00AA7CB2" w:rsidRDefault="006B4371">
            <w:pPr>
              <w:pStyle w:val="aff2"/>
              <w:spacing w:line="120" w:lineRule="auto"/>
              <w:rPr>
                <w:rFonts w:cs="Times New Roman"/>
                <w:b/>
                <w:bCs/>
                <w:sz w:val="22"/>
                <w:szCs w:val="22"/>
              </w:rPr>
            </w:pPr>
            <w:r>
              <w:rPr>
                <w:rFonts w:cs="Times New Roman"/>
                <w:b/>
                <w:bCs/>
                <w:sz w:val="22"/>
                <w:szCs w:val="22"/>
              </w:rPr>
              <w:t>分区</w:t>
            </w:r>
          </w:p>
        </w:tc>
        <w:tc>
          <w:tcPr>
            <w:tcW w:w="2084" w:type="dxa"/>
            <w:noWrap/>
            <w:vAlign w:val="center"/>
          </w:tcPr>
          <w:p w:rsidR="00AA7CB2" w:rsidRDefault="006B4371">
            <w:pPr>
              <w:pStyle w:val="aff2"/>
              <w:spacing w:line="120" w:lineRule="auto"/>
              <w:rPr>
                <w:rFonts w:cs="Times New Roman"/>
                <w:b/>
                <w:bCs/>
                <w:sz w:val="22"/>
                <w:szCs w:val="22"/>
              </w:rPr>
            </w:pPr>
            <w:r>
              <w:rPr>
                <w:rFonts w:cs="Times New Roman"/>
                <w:b/>
                <w:bCs/>
                <w:sz w:val="22"/>
                <w:szCs w:val="22"/>
              </w:rPr>
              <w:t>优质水</w:t>
            </w:r>
            <w:r>
              <w:rPr>
                <w:rFonts w:cs="Times New Roman" w:hint="eastAsia"/>
                <w:b/>
                <w:bCs/>
                <w:sz w:val="22"/>
                <w:szCs w:val="22"/>
              </w:rPr>
              <w:t>(</w:t>
            </w:r>
            <w:r>
              <w:rPr>
                <w:rFonts w:cs="Times New Roman"/>
                <w:b/>
                <w:bCs/>
                <w:sz w:val="22"/>
                <w:szCs w:val="22"/>
              </w:rPr>
              <w:t>95%</w:t>
            </w:r>
            <w:r>
              <w:rPr>
                <w:rFonts w:cs="Times New Roman" w:hint="eastAsia"/>
                <w:b/>
                <w:bCs/>
                <w:sz w:val="22"/>
                <w:szCs w:val="22"/>
              </w:rPr>
              <w:t>)</w:t>
            </w:r>
          </w:p>
        </w:tc>
        <w:tc>
          <w:tcPr>
            <w:tcW w:w="2084" w:type="dxa"/>
            <w:noWrap/>
            <w:vAlign w:val="center"/>
          </w:tcPr>
          <w:p w:rsidR="00AA7CB2" w:rsidRDefault="006B4371">
            <w:pPr>
              <w:pStyle w:val="aff2"/>
              <w:spacing w:line="120" w:lineRule="auto"/>
              <w:rPr>
                <w:rFonts w:cs="Times New Roman"/>
                <w:b/>
                <w:bCs/>
                <w:sz w:val="22"/>
                <w:szCs w:val="22"/>
              </w:rPr>
            </w:pPr>
            <w:r>
              <w:rPr>
                <w:rFonts w:cs="Times New Roman"/>
                <w:b/>
                <w:bCs/>
                <w:sz w:val="22"/>
                <w:szCs w:val="22"/>
              </w:rPr>
              <w:t>一般管网</w:t>
            </w:r>
            <w:r>
              <w:rPr>
                <w:rFonts w:cs="Times New Roman" w:hint="eastAsia"/>
                <w:b/>
                <w:bCs/>
                <w:sz w:val="22"/>
                <w:szCs w:val="22"/>
              </w:rPr>
              <w:t>(</w:t>
            </w:r>
            <w:r>
              <w:rPr>
                <w:rFonts w:cs="Times New Roman"/>
                <w:b/>
                <w:bCs/>
                <w:sz w:val="22"/>
                <w:szCs w:val="22"/>
              </w:rPr>
              <w:t>90%</w:t>
            </w:r>
            <w:r>
              <w:rPr>
                <w:rFonts w:cs="Times New Roman" w:hint="eastAsia"/>
                <w:b/>
                <w:bCs/>
                <w:sz w:val="22"/>
                <w:szCs w:val="22"/>
              </w:rPr>
              <w:t>)</w:t>
            </w:r>
          </w:p>
        </w:tc>
        <w:tc>
          <w:tcPr>
            <w:tcW w:w="2044" w:type="dxa"/>
            <w:noWrap/>
            <w:vAlign w:val="center"/>
          </w:tcPr>
          <w:p w:rsidR="00AA7CB2" w:rsidRDefault="006B4371">
            <w:pPr>
              <w:pStyle w:val="aff2"/>
              <w:spacing w:line="120" w:lineRule="auto"/>
              <w:rPr>
                <w:rFonts w:cs="Times New Roman"/>
                <w:b/>
                <w:bCs/>
                <w:sz w:val="22"/>
                <w:szCs w:val="22"/>
              </w:rPr>
            </w:pPr>
            <w:r>
              <w:rPr>
                <w:rFonts w:cs="Times New Roman"/>
                <w:b/>
                <w:bCs/>
                <w:sz w:val="22"/>
                <w:szCs w:val="22"/>
              </w:rPr>
              <w:t>一般用水</w:t>
            </w:r>
            <w:r>
              <w:rPr>
                <w:rFonts w:cs="Times New Roman" w:hint="eastAsia"/>
                <w:b/>
                <w:bCs/>
                <w:sz w:val="22"/>
                <w:szCs w:val="22"/>
              </w:rPr>
              <w:t>(</w:t>
            </w:r>
            <w:r>
              <w:rPr>
                <w:rFonts w:cs="Times New Roman"/>
                <w:b/>
                <w:bCs/>
                <w:sz w:val="22"/>
                <w:szCs w:val="22"/>
              </w:rPr>
              <w:t>90%</w:t>
            </w:r>
            <w:r>
              <w:rPr>
                <w:rFonts w:cs="Times New Roman" w:hint="eastAsia"/>
                <w:b/>
                <w:bCs/>
                <w:sz w:val="22"/>
                <w:szCs w:val="22"/>
              </w:rPr>
              <w:t>)</w:t>
            </w:r>
          </w:p>
        </w:tc>
      </w:tr>
      <w:tr w:rsidR="00AA7CB2">
        <w:trPr>
          <w:trHeight w:val="90"/>
        </w:trPr>
        <w:tc>
          <w:tcPr>
            <w:tcW w:w="8296" w:type="dxa"/>
            <w:gridSpan w:val="4"/>
            <w:noWrap/>
            <w:vAlign w:val="center"/>
          </w:tcPr>
          <w:p w:rsidR="00AA7CB2" w:rsidRDefault="006B4371">
            <w:pPr>
              <w:pStyle w:val="aff2"/>
              <w:spacing w:line="120" w:lineRule="auto"/>
              <w:rPr>
                <w:rFonts w:cs="Times New Roman"/>
                <w:b/>
                <w:bCs/>
                <w:sz w:val="22"/>
                <w:szCs w:val="22"/>
              </w:rPr>
            </w:pPr>
            <w:r>
              <w:rPr>
                <w:rFonts w:cs="Times New Roman" w:hint="eastAsia"/>
                <w:b/>
                <w:bCs/>
                <w:sz w:val="22"/>
                <w:szCs w:val="22"/>
              </w:rPr>
              <w:t>近期规划工况</w:t>
            </w:r>
            <w:r>
              <w:rPr>
                <w:rFonts w:cs="Times New Roman" w:hint="eastAsia"/>
                <w:b/>
                <w:bCs/>
                <w:sz w:val="22"/>
                <w:szCs w:val="22"/>
              </w:rPr>
              <w:t>2025</w:t>
            </w:r>
            <w:r>
              <w:rPr>
                <w:rFonts w:cs="Times New Roman" w:hint="eastAsia"/>
                <w:b/>
                <w:bCs/>
                <w:sz w:val="22"/>
                <w:szCs w:val="22"/>
              </w:rPr>
              <w:t>年</w:t>
            </w:r>
          </w:p>
        </w:tc>
      </w:tr>
      <w:tr w:rsidR="00AA7CB2">
        <w:trPr>
          <w:trHeight w:val="305"/>
        </w:trPr>
        <w:tc>
          <w:tcPr>
            <w:tcW w:w="2084" w:type="dxa"/>
            <w:noWrap/>
            <w:vAlign w:val="center"/>
          </w:tcPr>
          <w:p w:rsidR="00AA7CB2" w:rsidRDefault="006B4371">
            <w:pPr>
              <w:pStyle w:val="aff2"/>
              <w:spacing w:line="120" w:lineRule="auto"/>
              <w:rPr>
                <w:rFonts w:cs="Times New Roman"/>
                <w:sz w:val="22"/>
                <w:szCs w:val="22"/>
              </w:rPr>
            </w:pPr>
            <w:r>
              <w:rPr>
                <w:rFonts w:cs="Times New Roman"/>
                <w:sz w:val="22"/>
                <w:szCs w:val="22"/>
              </w:rPr>
              <w:t>本岛区</w:t>
            </w:r>
          </w:p>
        </w:tc>
        <w:tc>
          <w:tcPr>
            <w:tcW w:w="2084" w:type="dxa"/>
            <w:noWrap/>
            <w:vAlign w:val="center"/>
          </w:tcPr>
          <w:p w:rsidR="00AA7CB2" w:rsidRDefault="006B4371">
            <w:pPr>
              <w:pStyle w:val="aff2"/>
              <w:rPr>
                <w:rFonts w:cs="Times New Roman"/>
              </w:rPr>
            </w:pPr>
            <w:r>
              <w:rPr>
                <w:rFonts w:cs="Times New Roman" w:hint="eastAsia"/>
              </w:rPr>
              <w:t>4907</w:t>
            </w:r>
            <w:r>
              <w:rPr>
                <w:rFonts w:cs="Times New Roman" w:hint="eastAsia"/>
              </w:rPr>
              <w:t>（</w:t>
            </w:r>
            <w:r>
              <w:rPr>
                <w:rFonts w:cs="Times New Roman" w:hint="eastAsia"/>
              </w:rPr>
              <w:t>542</w:t>
            </w:r>
            <w:r>
              <w:rPr>
                <w:rFonts w:cs="Times New Roman" w:hint="eastAsia"/>
              </w:rPr>
              <w:t>）</w:t>
            </w:r>
          </w:p>
        </w:tc>
        <w:tc>
          <w:tcPr>
            <w:tcW w:w="2084" w:type="dxa"/>
            <w:noWrap/>
            <w:vAlign w:val="center"/>
          </w:tcPr>
          <w:p w:rsidR="00AA7CB2" w:rsidRDefault="006B4371">
            <w:pPr>
              <w:pStyle w:val="aff2"/>
              <w:rPr>
                <w:rFonts w:cs="Times New Roman"/>
              </w:rPr>
            </w:pPr>
            <w:r>
              <w:rPr>
                <w:rFonts w:cs="Times New Roman" w:hint="eastAsia"/>
              </w:rPr>
              <w:t>-4365</w:t>
            </w:r>
            <w:r>
              <w:rPr>
                <w:rFonts w:cs="Times New Roman" w:hint="eastAsia"/>
              </w:rPr>
              <w:t>（</w:t>
            </w:r>
            <w:r>
              <w:rPr>
                <w:rFonts w:cs="Times New Roman" w:hint="eastAsia"/>
              </w:rPr>
              <w:t>0</w:t>
            </w:r>
            <w:r>
              <w:rPr>
                <w:rFonts w:cs="Times New Roman" w:hint="eastAsia"/>
              </w:rPr>
              <w:t>）</w:t>
            </w:r>
          </w:p>
        </w:tc>
        <w:tc>
          <w:tcPr>
            <w:tcW w:w="2044" w:type="dxa"/>
            <w:noWrap/>
            <w:vAlign w:val="center"/>
          </w:tcPr>
          <w:p w:rsidR="00AA7CB2" w:rsidRDefault="006B4371">
            <w:pPr>
              <w:pStyle w:val="aff2"/>
              <w:rPr>
                <w:rFonts w:cs="Times New Roman"/>
              </w:rPr>
            </w:pPr>
            <w:r>
              <w:rPr>
                <w:rFonts w:cs="Times New Roman" w:hint="eastAsia"/>
              </w:rPr>
              <w:t>5</w:t>
            </w:r>
          </w:p>
        </w:tc>
      </w:tr>
      <w:tr w:rsidR="00AA7CB2">
        <w:trPr>
          <w:trHeight w:val="285"/>
        </w:trPr>
        <w:tc>
          <w:tcPr>
            <w:tcW w:w="2084" w:type="dxa"/>
            <w:noWrap/>
            <w:vAlign w:val="center"/>
          </w:tcPr>
          <w:p w:rsidR="00AA7CB2" w:rsidRDefault="006B4371">
            <w:pPr>
              <w:pStyle w:val="aff2"/>
              <w:spacing w:line="120" w:lineRule="auto"/>
              <w:rPr>
                <w:rFonts w:cs="Times New Roman"/>
                <w:sz w:val="22"/>
                <w:szCs w:val="22"/>
              </w:rPr>
            </w:pPr>
            <w:r>
              <w:rPr>
                <w:rFonts w:cs="Times New Roman"/>
                <w:sz w:val="22"/>
                <w:szCs w:val="22"/>
              </w:rPr>
              <w:t>金塘区</w:t>
            </w:r>
          </w:p>
        </w:tc>
        <w:tc>
          <w:tcPr>
            <w:tcW w:w="2084" w:type="dxa"/>
            <w:noWrap/>
            <w:vAlign w:val="center"/>
          </w:tcPr>
          <w:p w:rsidR="00AA7CB2" w:rsidRDefault="006B4371">
            <w:pPr>
              <w:pStyle w:val="aff2"/>
              <w:rPr>
                <w:rFonts w:cs="Times New Roman"/>
              </w:rPr>
            </w:pPr>
            <w:r>
              <w:rPr>
                <w:rFonts w:cs="Times New Roman" w:hint="eastAsia"/>
              </w:rPr>
              <w:t>190</w:t>
            </w:r>
          </w:p>
        </w:tc>
        <w:tc>
          <w:tcPr>
            <w:tcW w:w="2084" w:type="dxa"/>
            <w:noWrap/>
            <w:vAlign w:val="center"/>
          </w:tcPr>
          <w:p w:rsidR="00AA7CB2" w:rsidRDefault="006B4371">
            <w:pPr>
              <w:pStyle w:val="aff2"/>
              <w:rPr>
                <w:rFonts w:cs="Times New Roman"/>
              </w:rPr>
            </w:pPr>
            <w:r>
              <w:rPr>
                <w:rFonts w:cs="Times New Roman" w:hint="eastAsia"/>
              </w:rPr>
              <w:t>148</w:t>
            </w:r>
          </w:p>
        </w:tc>
        <w:tc>
          <w:tcPr>
            <w:tcW w:w="2044" w:type="dxa"/>
            <w:noWrap/>
            <w:vAlign w:val="center"/>
          </w:tcPr>
          <w:p w:rsidR="00AA7CB2" w:rsidRDefault="006B4371">
            <w:pPr>
              <w:pStyle w:val="aff2"/>
              <w:rPr>
                <w:rFonts w:cs="Times New Roman"/>
              </w:rPr>
            </w:pPr>
            <w:r>
              <w:rPr>
                <w:rFonts w:cs="Times New Roman" w:hint="eastAsia"/>
              </w:rPr>
              <w:t>-156</w:t>
            </w:r>
          </w:p>
        </w:tc>
      </w:tr>
      <w:tr w:rsidR="00AA7CB2">
        <w:trPr>
          <w:trHeight w:val="90"/>
        </w:trPr>
        <w:tc>
          <w:tcPr>
            <w:tcW w:w="2084" w:type="dxa"/>
            <w:noWrap/>
            <w:vAlign w:val="center"/>
          </w:tcPr>
          <w:p w:rsidR="00AA7CB2" w:rsidRDefault="006B4371">
            <w:pPr>
              <w:pStyle w:val="aff2"/>
              <w:spacing w:line="120" w:lineRule="auto"/>
              <w:rPr>
                <w:rFonts w:cs="Times New Roman"/>
                <w:sz w:val="22"/>
                <w:szCs w:val="22"/>
              </w:rPr>
            </w:pPr>
            <w:r>
              <w:rPr>
                <w:rFonts w:cs="Times New Roman"/>
                <w:sz w:val="22"/>
                <w:szCs w:val="22"/>
              </w:rPr>
              <w:t>六横区</w:t>
            </w:r>
          </w:p>
        </w:tc>
        <w:tc>
          <w:tcPr>
            <w:tcW w:w="2084" w:type="dxa"/>
            <w:noWrap/>
            <w:vAlign w:val="center"/>
          </w:tcPr>
          <w:p w:rsidR="00AA7CB2" w:rsidRDefault="006B4371">
            <w:pPr>
              <w:pStyle w:val="aff2"/>
              <w:rPr>
                <w:rFonts w:cs="Times New Roman"/>
              </w:rPr>
            </w:pPr>
            <w:r>
              <w:rPr>
                <w:rFonts w:cs="Times New Roman" w:hint="eastAsia"/>
              </w:rPr>
              <w:t>297</w:t>
            </w:r>
          </w:p>
        </w:tc>
        <w:tc>
          <w:tcPr>
            <w:tcW w:w="2084" w:type="dxa"/>
            <w:noWrap/>
            <w:vAlign w:val="center"/>
          </w:tcPr>
          <w:p w:rsidR="00AA7CB2" w:rsidRDefault="006B4371">
            <w:pPr>
              <w:pStyle w:val="aff2"/>
              <w:rPr>
                <w:rFonts w:cs="Times New Roman"/>
              </w:rPr>
            </w:pPr>
            <w:r>
              <w:rPr>
                <w:rFonts w:cs="Times New Roman" w:hint="eastAsia"/>
              </w:rPr>
              <w:t>-63</w:t>
            </w:r>
          </w:p>
        </w:tc>
        <w:tc>
          <w:tcPr>
            <w:tcW w:w="2044" w:type="dxa"/>
            <w:noWrap/>
            <w:vAlign w:val="center"/>
          </w:tcPr>
          <w:p w:rsidR="00AA7CB2" w:rsidRDefault="006B4371">
            <w:pPr>
              <w:pStyle w:val="aff2"/>
              <w:rPr>
                <w:rFonts w:cs="Times New Roman"/>
              </w:rPr>
            </w:pPr>
            <w:r>
              <w:rPr>
                <w:rFonts w:cs="Times New Roman" w:hint="eastAsia"/>
              </w:rPr>
              <w:t>-333</w:t>
            </w:r>
          </w:p>
        </w:tc>
      </w:tr>
      <w:tr w:rsidR="00AA7CB2">
        <w:trPr>
          <w:trHeight w:val="285"/>
        </w:trPr>
        <w:tc>
          <w:tcPr>
            <w:tcW w:w="2084" w:type="dxa"/>
            <w:noWrap/>
            <w:vAlign w:val="center"/>
          </w:tcPr>
          <w:p w:rsidR="00AA7CB2" w:rsidRDefault="006B4371">
            <w:pPr>
              <w:pStyle w:val="aff2"/>
              <w:spacing w:line="120" w:lineRule="auto"/>
              <w:rPr>
                <w:rFonts w:cs="Times New Roman"/>
                <w:sz w:val="22"/>
                <w:szCs w:val="22"/>
              </w:rPr>
            </w:pPr>
            <w:r>
              <w:rPr>
                <w:rFonts w:cs="Times New Roman"/>
                <w:sz w:val="22"/>
                <w:szCs w:val="22"/>
              </w:rPr>
              <w:t>岱山区</w:t>
            </w:r>
          </w:p>
        </w:tc>
        <w:tc>
          <w:tcPr>
            <w:tcW w:w="2084" w:type="dxa"/>
            <w:noWrap/>
            <w:vAlign w:val="center"/>
          </w:tcPr>
          <w:p w:rsidR="00AA7CB2" w:rsidRDefault="006B4371">
            <w:pPr>
              <w:pStyle w:val="aff2"/>
              <w:rPr>
                <w:rFonts w:cs="Times New Roman"/>
              </w:rPr>
            </w:pPr>
            <w:r>
              <w:rPr>
                <w:rFonts w:cs="Times New Roman" w:hint="eastAsia"/>
              </w:rPr>
              <w:t>872</w:t>
            </w:r>
          </w:p>
        </w:tc>
        <w:tc>
          <w:tcPr>
            <w:tcW w:w="2084" w:type="dxa"/>
            <w:noWrap/>
            <w:vAlign w:val="center"/>
          </w:tcPr>
          <w:p w:rsidR="00AA7CB2" w:rsidRDefault="006B4371">
            <w:pPr>
              <w:pStyle w:val="aff2"/>
              <w:rPr>
                <w:rFonts w:cs="Times New Roman"/>
              </w:rPr>
            </w:pPr>
            <w:r>
              <w:rPr>
                <w:rFonts w:cs="Times New Roman" w:hint="eastAsia"/>
              </w:rPr>
              <w:t>394</w:t>
            </w:r>
          </w:p>
        </w:tc>
        <w:tc>
          <w:tcPr>
            <w:tcW w:w="2044" w:type="dxa"/>
            <w:noWrap/>
            <w:vAlign w:val="center"/>
          </w:tcPr>
          <w:p w:rsidR="00AA7CB2" w:rsidRDefault="006B4371">
            <w:pPr>
              <w:pStyle w:val="aff2"/>
              <w:rPr>
                <w:rFonts w:cs="Times New Roman"/>
              </w:rPr>
            </w:pPr>
            <w:r>
              <w:rPr>
                <w:rFonts w:cs="Times New Roman" w:hint="eastAsia"/>
              </w:rPr>
              <w:t>-72</w:t>
            </w:r>
          </w:p>
        </w:tc>
      </w:tr>
      <w:tr w:rsidR="00AA7CB2">
        <w:trPr>
          <w:trHeight w:val="285"/>
        </w:trPr>
        <w:tc>
          <w:tcPr>
            <w:tcW w:w="2084" w:type="dxa"/>
            <w:noWrap/>
            <w:vAlign w:val="center"/>
          </w:tcPr>
          <w:p w:rsidR="00AA7CB2" w:rsidRDefault="006B4371">
            <w:pPr>
              <w:pStyle w:val="aff2"/>
              <w:spacing w:line="120" w:lineRule="auto"/>
              <w:rPr>
                <w:rFonts w:cs="Times New Roman"/>
                <w:sz w:val="22"/>
                <w:szCs w:val="22"/>
              </w:rPr>
            </w:pPr>
            <w:r>
              <w:rPr>
                <w:rFonts w:cs="Times New Roman"/>
                <w:sz w:val="22"/>
                <w:szCs w:val="22"/>
              </w:rPr>
              <w:t>嵊泗区</w:t>
            </w:r>
          </w:p>
        </w:tc>
        <w:tc>
          <w:tcPr>
            <w:tcW w:w="2084" w:type="dxa"/>
            <w:noWrap/>
            <w:vAlign w:val="center"/>
          </w:tcPr>
          <w:p w:rsidR="00AA7CB2" w:rsidRDefault="006B4371">
            <w:pPr>
              <w:pStyle w:val="aff2"/>
              <w:rPr>
                <w:rFonts w:cs="Times New Roman"/>
              </w:rPr>
            </w:pPr>
            <w:r>
              <w:rPr>
                <w:rFonts w:cs="Times New Roman" w:hint="eastAsia"/>
              </w:rPr>
              <w:t>33</w:t>
            </w:r>
          </w:p>
        </w:tc>
        <w:tc>
          <w:tcPr>
            <w:tcW w:w="2084" w:type="dxa"/>
            <w:noWrap/>
            <w:vAlign w:val="center"/>
          </w:tcPr>
          <w:p w:rsidR="00AA7CB2" w:rsidRDefault="006B4371">
            <w:pPr>
              <w:pStyle w:val="aff2"/>
              <w:rPr>
                <w:rFonts w:cs="Times New Roman"/>
              </w:rPr>
            </w:pPr>
            <w:r>
              <w:rPr>
                <w:rFonts w:cs="Times New Roman" w:hint="eastAsia"/>
              </w:rPr>
              <w:t>-489</w:t>
            </w:r>
          </w:p>
        </w:tc>
        <w:tc>
          <w:tcPr>
            <w:tcW w:w="2044" w:type="dxa"/>
            <w:noWrap/>
            <w:vAlign w:val="center"/>
          </w:tcPr>
          <w:p w:rsidR="00AA7CB2" w:rsidRDefault="006B4371">
            <w:pPr>
              <w:pStyle w:val="aff2"/>
              <w:rPr>
                <w:rFonts w:cs="Times New Roman"/>
              </w:rPr>
            </w:pPr>
            <w:r>
              <w:rPr>
                <w:rFonts w:cs="Times New Roman" w:hint="eastAsia"/>
              </w:rPr>
              <w:t>-49</w:t>
            </w:r>
          </w:p>
        </w:tc>
      </w:tr>
      <w:tr w:rsidR="00AA7CB2">
        <w:trPr>
          <w:trHeight w:val="285"/>
        </w:trPr>
        <w:tc>
          <w:tcPr>
            <w:tcW w:w="2084" w:type="dxa"/>
            <w:noWrap/>
            <w:vAlign w:val="center"/>
          </w:tcPr>
          <w:p w:rsidR="00AA7CB2" w:rsidRDefault="006B4371">
            <w:pPr>
              <w:pStyle w:val="aff2"/>
              <w:spacing w:line="120" w:lineRule="auto"/>
              <w:rPr>
                <w:rFonts w:cs="Times New Roman"/>
                <w:sz w:val="22"/>
                <w:szCs w:val="22"/>
              </w:rPr>
            </w:pPr>
            <w:r>
              <w:rPr>
                <w:rFonts w:cs="Times New Roman"/>
                <w:sz w:val="22"/>
                <w:szCs w:val="22"/>
              </w:rPr>
              <w:t>全市</w:t>
            </w:r>
          </w:p>
        </w:tc>
        <w:tc>
          <w:tcPr>
            <w:tcW w:w="2084" w:type="dxa"/>
            <w:noWrap/>
            <w:vAlign w:val="center"/>
          </w:tcPr>
          <w:p w:rsidR="00AA7CB2" w:rsidRDefault="006B4371">
            <w:pPr>
              <w:pStyle w:val="aff2"/>
              <w:rPr>
                <w:rFonts w:cs="Times New Roman"/>
              </w:rPr>
            </w:pPr>
            <w:r>
              <w:rPr>
                <w:rFonts w:cs="Times New Roman" w:hint="eastAsia"/>
              </w:rPr>
              <w:t>6299</w:t>
            </w:r>
            <w:r>
              <w:rPr>
                <w:rFonts w:cs="Times New Roman" w:hint="eastAsia"/>
              </w:rPr>
              <w:t>（</w:t>
            </w:r>
            <w:r>
              <w:rPr>
                <w:rFonts w:cs="Times New Roman" w:hint="eastAsia"/>
              </w:rPr>
              <w:t>1934</w:t>
            </w:r>
            <w:r>
              <w:rPr>
                <w:rFonts w:cs="Times New Roman" w:hint="eastAsia"/>
              </w:rPr>
              <w:t>）</w:t>
            </w:r>
          </w:p>
        </w:tc>
        <w:tc>
          <w:tcPr>
            <w:tcW w:w="2084" w:type="dxa"/>
            <w:noWrap/>
            <w:vAlign w:val="center"/>
          </w:tcPr>
          <w:p w:rsidR="00AA7CB2" w:rsidRDefault="006B4371">
            <w:pPr>
              <w:pStyle w:val="aff2"/>
              <w:rPr>
                <w:rFonts w:cs="Times New Roman"/>
              </w:rPr>
            </w:pPr>
            <w:r>
              <w:rPr>
                <w:rFonts w:cs="Times New Roman" w:hint="eastAsia"/>
              </w:rPr>
              <w:t>-4375</w:t>
            </w:r>
            <w:r>
              <w:rPr>
                <w:rFonts w:cs="Times New Roman" w:hint="eastAsia"/>
              </w:rPr>
              <w:t>（</w:t>
            </w:r>
            <w:r>
              <w:rPr>
                <w:rFonts w:cs="Times New Roman" w:hint="eastAsia"/>
              </w:rPr>
              <w:t>-10</w:t>
            </w:r>
            <w:r>
              <w:rPr>
                <w:rFonts w:cs="Times New Roman" w:hint="eastAsia"/>
              </w:rPr>
              <w:t>）</w:t>
            </w:r>
          </w:p>
        </w:tc>
        <w:tc>
          <w:tcPr>
            <w:tcW w:w="2044" w:type="dxa"/>
            <w:noWrap/>
            <w:vAlign w:val="center"/>
          </w:tcPr>
          <w:p w:rsidR="00AA7CB2" w:rsidRDefault="006B4371">
            <w:pPr>
              <w:pStyle w:val="aff2"/>
              <w:rPr>
                <w:rFonts w:cs="Times New Roman"/>
              </w:rPr>
            </w:pPr>
            <w:r>
              <w:rPr>
                <w:rFonts w:cs="Times New Roman" w:hint="eastAsia"/>
              </w:rPr>
              <w:t>-605</w:t>
            </w:r>
          </w:p>
        </w:tc>
      </w:tr>
      <w:tr w:rsidR="00AA7CB2">
        <w:trPr>
          <w:trHeight w:val="285"/>
        </w:trPr>
        <w:tc>
          <w:tcPr>
            <w:tcW w:w="8296" w:type="dxa"/>
            <w:gridSpan w:val="4"/>
            <w:noWrap/>
            <w:vAlign w:val="center"/>
          </w:tcPr>
          <w:p w:rsidR="00AA7CB2" w:rsidRDefault="006B4371">
            <w:pPr>
              <w:pStyle w:val="aff2"/>
              <w:rPr>
                <w:rFonts w:cs="Times New Roman"/>
                <w:sz w:val="22"/>
                <w:szCs w:val="22"/>
              </w:rPr>
            </w:pPr>
            <w:r>
              <w:rPr>
                <w:rFonts w:cs="Times New Roman" w:hint="eastAsia"/>
                <w:b/>
                <w:bCs/>
                <w:sz w:val="22"/>
                <w:szCs w:val="22"/>
              </w:rPr>
              <w:t>远期规划工况</w:t>
            </w:r>
            <w:r>
              <w:rPr>
                <w:rFonts w:cs="Times New Roman" w:hint="eastAsia"/>
                <w:b/>
                <w:bCs/>
                <w:sz w:val="22"/>
                <w:szCs w:val="22"/>
              </w:rPr>
              <w:t>2035</w:t>
            </w:r>
            <w:r>
              <w:rPr>
                <w:rFonts w:cs="Times New Roman" w:hint="eastAsia"/>
                <w:b/>
                <w:bCs/>
                <w:sz w:val="22"/>
                <w:szCs w:val="22"/>
              </w:rPr>
              <w:t>年</w:t>
            </w:r>
          </w:p>
        </w:tc>
      </w:tr>
      <w:tr w:rsidR="00AA7CB2">
        <w:trPr>
          <w:trHeight w:val="285"/>
        </w:trPr>
        <w:tc>
          <w:tcPr>
            <w:tcW w:w="2084" w:type="dxa"/>
            <w:noWrap/>
            <w:vAlign w:val="center"/>
          </w:tcPr>
          <w:p w:rsidR="00AA7CB2" w:rsidRDefault="006B4371">
            <w:pPr>
              <w:pStyle w:val="aff2"/>
              <w:spacing w:line="240" w:lineRule="auto"/>
              <w:rPr>
                <w:rFonts w:cs="Times New Roman"/>
                <w:sz w:val="22"/>
                <w:szCs w:val="22"/>
              </w:rPr>
            </w:pPr>
            <w:r>
              <w:rPr>
                <w:rFonts w:cs="Times New Roman"/>
                <w:sz w:val="22"/>
                <w:szCs w:val="22"/>
              </w:rPr>
              <w:t>本岛区</w:t>
            </w:r>
          </w:p>
        </w:tc>
        <w:tc>
          <w:tcPr>
            <w:tcW w:w="2084" w:type="dxa"/>
            <w:noWrap/>
            <w:vAlign w:val="center"/>
          </w:tcPr>
          <w:p w:rsidR="00AA7CB2" w:rsidRDefault="006B4371">
            <w:pPr>
              <w:pStyle w:val="aff2"/>
              <w:rPr>
                <w:rFonts w:cs="Times New Roman"/>
              </w:rPr>
            </w:pPr>
            <w:r>
              <w:rPr>
                <w:rFonts w:cs="Times New Roman" w:hint="eastAsia"/>
              </w:rPr>
              <w:t>-54</w:t>
            </w:r>
          </w:p>
        </w:tc>
        <w:tc>
          <w:tcPr>
            <w:tcW w:w="2084" w:type="dxa"/>
            <w:noWrap/>
            <w:vAlign w:val="center"/>
          </w:tcPr>
          <w:p w:rsidR="00AA7CB2" w:rsidRDefault="006B4371">
            <w:pPr>
              <w:pStyle w:val="aff2"/>
              <w:rPr>
                <w:rFonts w:cs="Times New Roman"/>
              </w:rPr>
            </w:pPr>
            <w:r>
              <w:rPr>
                <w:rFonts w:cs="Times New Roman" w:hint="eastAsia"/>
              </w:rPr>
              <w:t>-1273</w:t>
            </w:r>
            <w:r>
              <w:rPr>
                <w:rFonts w:cs="Times New Roman" w:hint="eastAsia"/>
              </w:rPr>
              <w:t>（</w:t>
            </w:r>
            <w:r>
              <w:rPr>
                <w:rFonts w:cs="Times New Roman" w:hint="eastAsia"/>
              </w:rPr>
              <w:t>-494</w:t>
            </w:r>
            <w:r>
              <w:rPr>
                <w:rFonts w:cs="Times New Roman" w:hint="eastAsia"/>
              </w:rPr>
              <w:t>）</w:t>
            </w:r>
          </w:p>
        </w:tc>
        <w:tc>
          <w:tcPr>
            <w:tcW w:w="2044" w:type="dxa"/>
            <w:noWrap/>
            <w:vAlign w:val="center"/>
          </w:tcPr>
          <w:p w:rsidR="00AA7CB2" w:rsidRDefault="006B4371">
            <w:pPr>
              <w:pStyle w:val="aff2"/>
              <w:rPr>
                <w:rFonts w:cs="Times New Roman"/>
              </w:rPr>
            </w:pPr>
            <w:r>
              <w:rPr>
                <w:rFonts w:cs="Times New Roman" w:hint="eastAsia"/>
              </w:rPr>
              <w:t>-19</w:t>
            </w:r>
          </w:p>
        </w:tc>
      </w:tr>
      <w:tr w:rsidR="00AA7CB2">
        <w:trPr>
          <w:trHeight w:val="285"/>
        </w:trPr>
        <w:tc>
          <w:tcPr>
            <w:tcW w:w="2084" w:type="dxa"/>
            <w:noWrap/>
            <w:vAlign w:val="center"/>
          </w:tcPr>
          <w:p w:rsidR="00AA7CB2" w:rsidRDefault="006B4371">
            <w:pPr>
              <w:pStyle w:val="aff2"/>
              <w:spacing w:line="240" w:lineRule="auto"/>
              <w:rPr>
                <w:rFonts w:cs="Times New Roman"/>
                <w:sz w:val="22"/>
                <w:szCs w:val="22"/>
              </w:rPr>
            </w:pPr>
            <w:r>
              <w:rPr>
                <w:rFonts w:cs="Times New Roman"/>
                <w:sz w:val="22"/>
                <w:szCs w:val="22"/>
              </w:rPr>
              <w:t>金塘区</w:t>
            </w:r>
          </w:p>
        </w:tc>
        <w:tc>
          <w:tcPr>
            <w:tcW w:w="2084" w:type="dxa"/>
            <w:noWrap/>
            <w:vAlign w:val="center"/>
          </w:tcPr>
          <w:p w:rsidR="00AA7CB2" w:rsidRDefault="006B4371">
            <w:pPr>
              <w:pStyle w:val="aff2"/>
              <w:rPr>
                <w:rFonts w:cs="Times New Roman"/>
              </w:rPr>
            </w:pPr>
            <w:r>
              <w:rPr>
                <w:rFonts w:cs="Times New Roman" w:hint="eastAsia"/>
              </w:rPr>
              <w:t>-41</w:t>
            </w:r>
          </w:p>
        </w:tc>
        <w:tc>
          <w:tcPr>
            <w:tcW w:w="2084" w:type="dxa"/>
            <w:noWrap/>
            <w:vAlign w:val="center"/>
          </w:tcPr>
          <w:p w:rsidR="00AA7CB2" w:rsidRDefault="006B4371">
            <w:pPr>
              <w:pStyle w:val="aff2"/>
              <w:rPr>
                <w:rFonts w:cs="Times New Roman"/>
              </w:rPr>
            </w:pPr>
            <w:r>
              <w:rPr>
                <w:rFonts w:cs="Times New Roman" w:hint="eastAsia"/>
              </w:rPr>
              <w:t>0</w:t>
            </w:r>
          </w:p>
        </w:tc>
        <w:tc>
          <w:tcPr>
            <w:tcW w:w="2044" w:type="dxa"/>
            <w:noWrap/>
            <w:vAlign w:val="center"/>
          </w:tcPr>
          <w:p w:rsidR="00AA7CB2" w:rsidRDefault="006B4371">
            <w:pPr>
              <w:pStyle w:val="aff2"/>
              <w:rPr>
                <w:rFonts w:cs="Times New Roman"/>
              </w:rPr>
            </w:pPr>
            <w:r>
              <w:rPr>
                <w:rFonts w:cs="Times New Roman" w:hint="eastAsia"/>
              </w:rPr>
              <w:t>-162</w:t>
            </w:r>
          </w:p>
        </w:tc>
      </w:tr>
      <w:tr w:rsidR="00AA7CB2">
        <w:trPr>
          <w:trHeight w:val="285"/>
        </w:trPr>
        <w:tc>
          <w:tcPr>
            <w:tcW w:w="2084" w:type="dxa"/>
            <w:noWrap/>
            <w:vAlign w:val="center"/>
          </w:tcPr>
          <w:p w:rsidR="00AA7CB2" w:rsidRDefault="006B4371">
            <w:pPr>
              <w:pStyle w:val="aff2"/>
              <w:spacing w:line="240" w:lineRule="auto"/>
              <w:rPr>
                <w:rFonts w:cs="Times New Roman"/>
                <w:sz w:val="22"/>
                <w:szCs w:val="22"/>
              </w:rPr>
            </w:pPr>
            <w:r>
              <w:rPr>
                <w:rFonts w:cs="Times New Roman"/>
                <w:sz w:val="22"/>
                <w:szCs w:val="22"/>
              </w:rPr>
              <w:t>六横区</w:t>
            </w:r>
          </w:p>
        </w:tc>
        <w:tc>
          <w:tcPr>
            <w:tcW w:w="2084" w:type="dxa"/>
            <w:noWrap/>
            <w:vAlign w:val="center"/>
          </w:tcPr>
          <w:p w:rsidR="00AA7CB2" w:rsidRDefault="006B4371">
            <w:pPr>
              <w:pStyle w:val="aff2"/>
              <w:rPr>
                <w:rFonts w:cs="Times New Roman"/>
              </w:rPr>
            </w:pPr>
            <w:r>
              <w:rPr>
                <w:rFonts w:cs="Times New Roman" w:hint="eastAsia"/>
              </w:rPr>
              <w:t>-122</w:t>
            </w:r>
          </w:p>
        </w:tc>
        <w:tc>
          <w:tcPr>
            <w:tcW w:w="2084" w:type="dxa"/>
            <w:noWrap/>
            <w:vAlign w:val="center"/>
          </w:tcPr>
          <w:p w:rsidR="00AA7CB2" w:rsidRDefault="006B4371">
            <w:pPr>
              <w:pStyle w:val="aff2"/>
              <w:rPr>
                <w:rFonts w:cs="Times New Roman"/>
              </w:rPr>
            </w:pPr>
            <w:r>
              <w:rPr>
                <w:rFonts w:cs="Times New Roman" w:hint="eastAsia"/>
              </w:rPr>
              <w:t>-190</w:t>
            </w:r>
          </w:p>
        </w:tc>
        <w:tc>
          <w:tcPr>
            <w:tcW w:w="2044" w:type="dxa"/>
            <w:noWrap/>
            <w:vAlign w:val="center"/>
          </w:tcPr>
          <w:p w:rsidR="00AA7CB2" w:rsidRDefault="006B4371">
            <w:pPr>
              <w:pStyle w:val="aff2"/>
              <w:rPr>
                <w:rFonts w:cs="Times New Roman"/>
              </w:rPr>
            </w:pPr>
            <w:r>
              <w:rPr>
                <w:rFonts w:cs="Times New Roman" w:hint="eastAsia"/>
              </w:rPr>
              <w:t>-336</w:t>
            </w:r>
          </w:p>
        </w:tc>
      </w:tr>
      <w:tr w:rsidR="00AA7CB2">
        <w:trPr>
          <w:trHeight w:val="285"/>
        </w:trPr>
        <w:tc>
          <w:tcPr>
            <w:tcW w:w="2084" w:type="dxa"/>
            <w:noWrap/>
            <w:vAlign w:val="center"/>
          </w:tcPr>
          <w:p w:rsidR="00AA7CB2" w:rsidRDefault="006B4371">
            <w:pPr>
              <w:pStyle w:val="aff2"/>
              <w:spacing w:line="240" w:lineRule="auto"/>
              <w:rPr>
                <w:rFonts w:cs="Times New Roman"/>
                <w:sz w:val="22"/>
                <w:szCs w:val="22"/>
              </w:rPr>
            </w:pPr>
            <w:r>
              <w:rPr>
                <w:rFonts w:cs="Times New Roman"/>
                <w:sz w:val="22"/>
                <w:szCs w:val="22"/>
              </w:rPr>
              <w:t>岱山区</w:t>
            </w:r>
          </w:p>
        </w:tc>
        <w:tc>
          <w:tcPr>
            <w:tcW w:w="2084" w:type="dxa"/>
            <w:noWrap/>
            <w:vAlign w:val="center"/>
          </w:tcPr>
          <w:p w:rsidR="00AA7CB2" w:rsidRDefault="006B4371">
            <w:pPr>
              <w:pStyle w:val="aff2"/>
              <w:rPr>
                <w:rFonts w:cs="Times New Roman"/>
              </w:rPr>
            </w:pPr>
            <w:r>
              <w:rPr>
                <w:rFonts w:cs="Times New Roman" w:hint="eastAsia"/>
              </w:rPr>
              <w:t>-18</w:t>
            </w:r>
          </w:p>
        </w:tc>
        <w:tc>
          <w:tcPr>
            <w:tcW w:w="2084" w:type="dxa"/>
            <w:noWrap/>
            <w:vAlign w:val="center"/>
          </w:tcPr>
          <w:p w:rsidR="00AA7CB2" w:rsidRDefault="006B4371">
            <w:pPr>
              <w:pStyle w:val="aff2"/>
              <w:rPr>
                <w:rFonts w:cs="Times New Roman"/>
              </w:rPr>
            </w:pPr>
            <w:r>
              <w:rPr>
                <w:rFonts w:cs="Times New Roman" w:hint="eastAsia"/>
              </w:rPr>
              <w:t>779</w:t>
            </w:r>
            <w:r>
              <w:rPr>
                <w:rFonts w:cs="Times New Roman" w:hint="eastAsia"/>
              </w:rPr>
              <w:t>（</w:t>
            </w:r>
            <w:r>
              <w:rPr>
                <w:rFonts w:cs="Times New Roman" w:hint="eastAsia"/>
              </w:rPr>
              <w:t>0</w:t>
            </w:r>
            <w:r>
              <w:rPr>
                <w:rFonts w:cs="Times New Roman" w:hint="eastAsia"/>
              </w:rPr>
              <w:t>）</w:t>
            </w:r>
          </w:p>
        </w:tc>
        <w:tc>
          <w:tcPr>
            <w:tcW w:w="2044" w:type="dxa"/>
            <w:noWrap/>
            <w:vAlign w:val="center"/>
          </w:tcPr>
          <w:p w:rsidR="00AA7CB2" w:rsidRDefault="006B4371">
            <w:pPr>
              <w:pStyle w:val="aff2"/>
              <w:rPr>
                <w:rFonts w:cs="Times New Roman"/>
              </w:rPr>
            </w:pPr>
            <w:r>
              <w:rPr>
                <w:rFonts w:cs="Times New Roman" w:hint="eastAsia"/>
              </w:rPr>
              <w:t>-78</w:t>
            </w:r>
          </w:p>
        </w:tc>
      </w:tr>
      <w:tr w:rsidR="00AA7CB2">
        <w:trPr>
          <w:trHeight w:val="285"/>
        </w:trPr>
        <w:tc>
          <w:tcPr>
            <w:tcW w:w="2084" w:type="dxa"/>
            <w:noWrap/>
            <w:vAlign w:val="center"/>
          </w:tcPr>
          <w:p w:rsidR="00AA7CB2" w:rsidRDefault="006B4371">
            <w:pPr>
              <w:pStyle w:val="aff2"/>
              <w:spacing w:line="240" w:lineRule="auto"/>
              <w:rPr>
                <w:rFonts w:cs="Times New Roman"/>
                <w:sz w:val="22"/>
                <w:szCs w:val="22"/>
              </w:rPr>
            </w:pPr>
            <w:r>
              <w:rPr>
                <w:rFonts w:cs="Times New Roman"/>
                <w:sz w:val="22"/>
                <w:szCs w:val="22"/>
              </w:rPr>
              <w:t>嵊泗区</w:t>
            </w:r>
          </w:p>
        </w:tc>
        <w:tc>
          <w:tcPr>
            <w:tcW w:w="2084" w:type="dxa"/>
            <w:noWrap/>
            <w:vAlign w:val="center"/>
          </w:tcPr>
          <w:p w:rsidR="00AA7CB2" w:rsidRDefault="006B4371">
            <w:pPr>
              <w:pStyle w:val="aff2"/>
              <w:rPr>
                <w:rFonts w:cs="Times New Roman"/>
              </w:rPr>
            </w:pPr>
            <w:r>
              <w:rPr>
                <w:rFonts w:cs="Times New Roman" w:hint="eastAsia"/>
              </w:rPr>
              <w:t>-513</w:t>
            </w:r>
          </w:p>
        </w:tc>
        <w:tc>
          <w:tcPr>
            <w:tcW w:w="2084" w:type="dxa"/>
            <w:noWrap/>
            <w:vAlign w:val="center"/>
          </w:tcPr>
          <w:p w:rsidR="00AA7CB2" w:rsidRDefault="006B4371">
            <w:pPr>
              <w:pStyle w:val="aff2"/>
              <w:rPr>
                <w:rFonts w:cs="Times New Roman"/>
              </w:rPr>
            </w:pPr>
            <w:r>
              <w:rPr>
                <w:rFonts w:cs="Times New Roman" w:hint="eastAsia"/>
              </w:rPr>
              <w:t>-470</w:t>
            </w:r>
          </w:p>
        </w:tc>
        <w:tc>
          <w:tcPr>
            <w:tcW w:w="2044" w:type="dxa"/>
            <w:noWrap/>
            <w:vAlign w:val="center"/>
          </w:tcPr>
          <w:p w:rsidR="00AA7CB2" w:rsidRDefault="006B4371">
            <w:pPr>
              <w:pStyle w:val="aff2"/>
              <w:rPr>
                <w:rFonts w:cs="Times New Roman"/>
              </w:rPr>
            </w:pPr>
            <w:r>
              <w:rPr>
                <w:rFonts w:cs="Times New Roman" w:hint="eastAsia"/>
              </w:rPr>
              <w:t>-49</w:t>
            </w:r>
          </w:p>
        </w:tc>
      </w:tr>
      <w:tr w:rsidR="00AA7CB2">
        <w:trPr>
          <w:trHeight w:val="285"/>
        </w:trPr>
        <w:tc>
          <w:tcPr>
            <w:tcW w:w="2084" w:type="dxa"/>
            <w:vAlign w:val="center"/>
          </w:tcPr>
          <w:p w:rsidR="00AA7CB2" w:rsidRDefault="006B4371">
            <w:pPr>
              <w:pStyle w:val="aff2"/>
              <w:spacing w:line="240" w:lineRule="auto"/>
              <w:rPr>
                <w:rFonts w:cs="Times New Roman"/>
                <w:sz w:val="22"/>
                <w:szCs w:val="22"/>
              </w:rPr>
            </w:pPr>
            <w:r>
              <w:rPr>
                <w:rFonts w:cs="Times New Roman"/>
                <w:sz w:val="22"/>
                <w:szCs w:val="22"/>
              </w:rPr>
              <w:t>全市</w:t>
            </w:r>
          </w:p>
        </w:tc>
        <w:tc>
          <w:tcPr>
            <w:tcW w:w="2084" w:type="dxa"/>
            <w:vAlign w:val="center"/>
          </w:tcPr>
          <w:p w:rsidR="00AA7CB2" w:rsidRDefault="006B4371">
            <w:pPr>
              <w:pStyle w:val="aff2"/>
              <w:rPr>
                <w:rFonts w:cs="Times New Roman"/>
              </w:rPr>
            </w:pPr>
            <w:r>
              <w:rPr>
                <w:rFonts w:cs="Times New Roman" w:hint="eastAsia"/>
              </w:rPr>
              <w:t>-747</w:t>
            </w:r>
          </w:p>
        </w:tc>
        <w:tc>
          <w:tcPr>
            <w:tcW w:w="2084" w:type="dxa"/>
            <w:vAlign w:val="center"/>
          </w:tcPr>
          <w:p w:rsidR="00AA7CB2" w:rsidRDefault="006B4371">
            <w:pPr>
              <w:pStyle w:val="aff2"/>
              <w:rPr>
                <w:rFonts w:cs="Times New Roman"/>
              </w:rPr>
            </w:pPr>
            <w:r>
              <w:rPr>
                <w:rFonts w:cs="Times New Roman" w:hint="eastAsia"/>
              </w:rPr>
              <w:t>-1154</w:t>
            </w:r>
          </w:p>
        </w:tc>
        <w:tc>
          <w:tcPr>
            <w:tcW w:w="2044" w:type="dxa"/>
            <w:vAlign w:val="center"/>
          </w:tcPr>
          <w:p w:rsidR="00AA7CB2" w:rsidRDefault="006B4371">
            <w:pPr>
              <w:pStyle w:val="aff2"/>
              <w:rPr>
                <w:rFonts w:cs="Times New Roman"/>
              </w:rPr>
            </w:pPr>
            <w:r>
              <w:rPr>
                <w:rFonts w:cs="Times New Roman" w:hint="eastAsia"/>
              </w:rPr>
              <w:t>-644</w:t>
            </w:r>
          </w:p>
        </w:tc>
      </w:tr>
    </w:tbl>
    <w:p w:rsidR="00AA7CB2" w:rsidRDefault="006B4371">
      <w:pPr>
        <w:ind w:firstLine="420"/>
        <w:rPr>
          <w:rFonts w:cs="Times New Roman"/>
        </w:rPr>
      </w:pPr>
      <w:r>
        <w:rPr>
          <w:sz w:val="21"/>
        </w:rPr>
        <w:t>注：</w:t>
      </w:r>
      <w:r>
        <w:rPr>
          <w:rFonts w:hint="eastAsia"/>
          <w:sz w:val="21"/>
        </w:rPr>
        <w:t>（表中（）外为实际计算缺口，（）内为一般管网水补充优质水后相应的缺口。</w:t>
      </w:r>
    </w:p>
    <w:p w:rsidR="00AA7CB2" w:rsidRDefault="00AA7CB2">
      <w:pPr>
        <w:ind w:firstLine="640"/>
        <w:rPr>
          <w:rFonts w:cs="Times New Roman"/>
        </w:rPr>
        <w:sectPr w:rsidR="00AA7CB2">
          <w:pgSz w:w="11906" w:h="16838"/>
          <w:pgMar w:top="1440" w:right="1800" w:bottom="1440" w:left="1800" w:header="851" w:footer="992" w:gutter="0"/>
          <w:cols w:space="0"/>
          <w:titlePg/>
          <w:docGrid w:type="lines" w:linePitch="388"/>
        </w:sectPr>
      </w:pPr>
    </w:p>
    <w:p w:rsidR="00AA7CB2" w:rsidRDefault="006B4371">
      <w:pPr>
        <w:pStyle w:val="NormalIndent1"/>
        <w:ind w:firstLine="643"/>
        <w:rPr>
          <w:rFonts w:ascii="仿宋_GB2312" w:hAnsi="仿宋_GB2312" w:cs="仿宋_GB2312"/>
          <w:b/>
          <w:szCs w:val="32"/>
        </w:rPr>
      </w:pPr>
      <w:r>
        <w:rPr>
          <w:rFonts w:ascii="仿宋_GB2312" w:hAnsi="仿宋_GB2312" w:cs="仿宋_GB2312" w:hint="eastAsia"/>
          <w:b/>
          <w:szCs w:val="32"/>
        </w:rPr>
        <w:lastRenderedPageBreak/>
        <w:t>附表</w:t>
      </w:r>
      <w:r>
        <w:rPr>
          <w:rFonts w:ascii="仿宋_GB2312" w:hAnsi="仿宋_GB2312" w:cs="仿宋_GB2312" w:hint="eastAsia"/>
          <w:b/>
          <w:szCs w:val="32"/>
        </w:rPr>
        <w:t xml:space="preserve">4                         </w:t>
      </w:r>
      <w:r>
        <w:rPr>
          <w:rFonts w:ascii="仿宋_GB2312" w:hAnsi="仿宋_GB2312" w:cs="仿宋_GB2312" w:hint="eastAsia"/>
          <w:b/>
          <w:szCs w:val="32"/>
        </w:rPr>
        <w:t>规划项目实施安排表</w:t>
      </w:r>
    </w:p>
    <w:tbl>
      <w:tblPr>
        <w:tblW w:w="13982"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47"/>
        <w:gridCol w:w="1080"/>
        <w:gridCol w:w="727"/>
        <w:gridCol w:w="2510"/>
        <w:gridCol w:w="778"/>
        <w:gridCol w:w="1298"/>
        <w:gridCol w:w="6842"/>
      </w:tblGrid>
      <w:tr w:rsidR="00AA7CB2">
        <w:trPr>
          <w:trHeight w:val="23"/>
          <w:tblHeader/>
        </w:trPr>
        <w:tc>
          <w:tcPr>
            <w:tcW w:w="1827" w:type="dxa"/>
            <w:gridSpan w:val="2"/>
            <w:tcBorders>
              <w:tl2br w:val="nil"/>
              <w:tr2bl w:val="nil"/>
            </w:tcBorders>
            <w:shd w:val="clear" w:color="auto" w:fill="auto"/>
            <w:noWrap/>
            <w:tcMar>
              <w:top w:w="15" w:type="dxa"/>
              <w:left w:w="15" w:type="dxa"/>
              <w:right w:w="15" w:type="dxa"/>
            </w:tcMar>
            <w:vAlign w:val="center"/>
          </w:tcPr>
          <w:p w:rsidR="00AA7CB2" w:rsidRDefault="006B4371">
            <w:pPr>
              <w:spacing w:line="360" w:lineRule="exact"/>
              <w:ind w:firstLineChars="0" w:firstLine="0"/>
              <w:jc w:val="center"/>
              <w:rPr>
                <w:rFonts w:cs="Times New Roman"/>
                <w:b/>
                <w:bCs/>
                <w:sz w:val="21"/>
              </w:rPr>
            </w:pPr>
            <w:r>
              <w:rPr>
                <w:rFonts w:cs="Times New Roman"/>
                <w:b/>
                <w:bCs/>
                <w:sz w:val="21"/>
              </w:rPr>
              <w:t>项目类别</w:t>
            </w: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b/>
                <w:bCs/>
                <w:sz w:val="21"/>
              </w:rPr>
            </w:pPr>
            <w:r>
              <w:rPr>
                <w:rFonts w:cs="Times New Roman"/>
                <w:b/>
                <w:bCs/>
                <w:sz w:val="21"/>
              </w:rPr>
              <w:t>序号</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b/>
                <w:bCs/>
                <w:sz w:val="21"/>
              </w:rPr>
            </w:pPr>
            <w:r>
              <w:rPr>
                <w:rFonts w:cs="Times New Roman"/>
                <w:b/>
                <w:bCs/>
                <w:sz w:val="21"/>
              </w:rPr>
              <w:t>项目名称</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b/>
                <w:bCs/>
                <w:sz w:val="21"/>
              </w:rPr>
            </w:pPr>
            <w:r>
              <w:rPr>
                <w:rFonts w:cs="Times New Roman"/>
                <w:b/>
                <w:bCs/>
                <w:sz w:val="21"/>
              </w:rPr>
              <w:t>建设性质</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b/>
                <w:bCs/>
                <w:sz w:val="21"/>
              </w:rPr>
            </w:pPr>
            <w:r>
              <w:rPr>
                <w:rFonts w:cs="Times New Roman"/>
                <w:b/>
                <w:bCs/>
                <w:sz w:val="21"/>
              </w:rPr>
              <w:t>建设期限</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b/>
                <w:bCs/>
                <w:sz w:val="21"/>
              </w:rPr>
            </w:pPr>
            <w:r>
              <w:rPr>
                <w:rFonts w:cs="Times New Roman"/>
                <w:b/>
                <w:bCs/>
                <w:sz w:val="21"/>
              </w:rPr>
              <w:t>建设任务和内容</w:t>
            </w:r>
          </w:p>
        </w:tc>
      </w:tr>
      <w:tr w:rsidR="00AA7CB2">
        <w:trPr>
          <w:trHeight w:val="23"/>
        </w:trPr>
        <w:tc>
          <w:tcPr>
            <w:tcW w:w="747" w:type="dxa"/>
            <w:vMerge w:val="restart"/>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b/>
                <w:bCs/>
                <w:sz w:val="21"/>
              </w:rPr>
            </w:pPr>
            <w:r>
              <w:rPr>
                <w:rFonts w:cs="Times New Roman"/>
                <w:b/>
                <w:bCs/>
                <w:sz w:val="21"/>
              </w:rPr>
              <w:t>水资源节约</w:t>
            </w:r>
          </w:p>
        </w:tc>
        <w:tc>
          <w:tcPr>
            <w:tcW w:w="1080" w:type="dxa"/>
            <w:vMerge w:val="restart"/>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农业节水增效</w:t>
            </w: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1</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推进农业节水灌溉</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灌溉渠道改造</w:t>
            </w:r>
            <w:r>
              <w:rPr>
                <w:rFonts w:cs="Times New Roman"/>
                <w:sz w:val="21"/>
              </w:rPr>
              <w:t>100</w:t>
            </w:r>
            <w:r>
              <w:rPr>
                <w:rFonts w:cs="Times New Roman" w:hint="eastAsia"/>
                <w:sz w:val="21"/>
              </w:rPr>
              <w:t>公里</w:t>
            </w:r>
            <w:r>
              <w:rPr>
                <w:rFonts w:cs="Times New Roman"/>
                <w:sz w:val="21"/>
              </w:rPr>
              <w:t>，新增高效节水灌溉面积</w:t>
            </w:r>
            <w:r>
              <w:rPr>
                <w:rFonts w:cs="Times New Roman" w:hint="eastAsia"/>
                <w:sz w:val="21"/>
              </w:rPr>
              <w:t>0.23</w:t>
            </w:r>
            <w:r>
              <w:rPr>
                <w:rFonts w:cs="Times New Roman"/>
                <w:sz w:val="21"/>
              </w:rPr>
              <w:t>万亩以上，</w:t>
            </w:r>
            <w:r>
              <w:rPr>
                <w:rFonts w:cs="Times New Roman" w:hint="eastAsia"/>
                <w:sz w:val="21"/>
              </w:rPr>
              <w:t>提升</w:t>
            </w:r>
            <w:r>
              <w:rPr>
                <w:rFonts w:cs="Times New Roman"/>
                <w:sz w:val="21"/>
              </w:rPr>
              <w:t>水肥一体化面积</w:t>
            </w:r>
            <w:r>
              <w:rPr>
                <w:rFonts w:cs="Times New Roman"/>
                <w:sz w:val="21"/>
              </w:rPr>
              <w:t>1</w:t>
            </w:r>
            <w:r>
              <w:rPr>
                <w:rFonts w:cs="Times New Roman"/>
                <w:sz w:val="21"/>
              </w:rPr>
              <w:t>万亩。</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推广畜牧渔业节水方式</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推进规模化养殖场节水改造与建设，建成渔业健康养殖示范县</w:t>
            </w:r>
            <w:r>
              <w:rPr>
                <w:rFonts w:cs="Times New Roman"/>
                <w:sz w:val="21"/>
              </w:rPr>
              <w:t>4</w:t>
            </w:r>
            <w:r>
              <w:rPr>
                <w:rFonts w:cs="Times New Roman"/>
                <w:sz w:val="21"/>
              </w:rPr>
              <w:t>个。</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3</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推进农村生活节水</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深化渔农村饮用水达标提标行动，加快村镇生活供水设施及配套管网建设改造，推动农村无害化卫生户厕基本全覆盖。</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val="restart"/>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工业节水减排</w:t>
            </w: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4</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实施工业节水改造</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实施企业节水改造，开展清洁生产审核，高耗水行业节水型企业创建率达到</w:t>
            </w:r>
            <w:r>
              <w:rPr>
                <w:rFonts w:cs="Times New Roman"/>
                <w:sz w:val="21"/>
              </w:rPr>
              <w:t>100%</w:t>
            </w:r>
            <w:r>
              <w:rPr>
                <w:rFonts w:cs="Times New Roman"/>
                <w:sz w:val="21"/>
              </w:rPr>
              <w:t>。</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5</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建设工业水厂</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编制工业园区分源供水规划，新建岱北水厂。</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城镇节水降损</w:t>
            </w: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6</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严格控制供水管网漏损</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新改建供水管网</w:t>
            </w:r>
            <w:r>
              <w:rPr>
                <w:rFonts w:cs="Times New Roman"/>
                <w:sz w:val="21"/>
              </w:rPr>
              <w:t>200</w:t>
            </w:r>
            <w:r>
              <w:rPr>
                <w:rFonts w:cs="Times New Roman" w:hint="eastAsia"/>
                <w:sz w:val="21"/>
              </w:rPr>
              <w:t>公里</w:t>
            </w:r>
            <w:r>
              <w:rPr>
                <w:rFonts w:cs="Times New Roman"/>
                <w:sz w:val="21"/>
              </w:rPr>
              <w:t>以上，推进</w:t>
            </w:r>
            <w:r>
              <w:rPr>
                <w:rFonts w:cs="Times New Roman"/>
                <w:sz w:val="21"/>
              </w:rPr>
              <w:t>DMA</w:t>
            </w:r>
            <w:r>
              <w:rPr>
                <w:rFonts w:cs="Times New Roman"/>
                <w:sz w:val="21"/>
              </w:rPr>
              <w:t>计量分区管理。</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val="restart"/>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景区节水示范</w:t>
            </w: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7</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景区节水建设</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开展景点、游船、宾馆酒店（民宿）等公共场所节水器具和节水宣传标识全覆盖，完成景点节水标准化改造。</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8</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群岛</w:t>
            </w:r>
            <w:r>
              <w:rPr>
                <w:rFonts w:cs="Times New Roman"/>
                <w:sz w:val="21"/>
              </w:rPr>
              <w:t>“</w:t>
            </w:r>
            <w:r>
              <w:rPr>
                <w:rFonts w:cs="Times New Roman"/>
                <w:sz w:val="21"/>
              </w:rPr>
              <w:t>污水零直排</w:t>
            </w:r>
            <w:r>
              <w:rPr>
                <w:rFonts w:cs="Times New Roman"/>
                <w:sz w:val="21"/>
              </w:rPr>
              <w:t>”</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提升改造污水计量设施，各景区生活污水集中处理后综合利用。</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val="restart"/>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非常规水利用</w:t>
            </w: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9</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海水淡化工程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新</w:t>
            </w:r>
            <w:r>
              <w:rPr>
                <w:rFonts w:cs="Times New Roman" w:hint="eastAsia"/>
                <w:sz w:val="21"/>
              </w:rPr>
              <w:t>建和</w:t>
            </w:r>
            <w:r>
              <w:rPr>
                <w:rFonts w:cs="Times New Roman" w:hint="eastAsia"/>
                <w:sz w:val="21"/>
              </w:rPr>
              <w:t>改建</w:t>
            </w:r>
            <w:r>
              <w:rPr>
                <w:rFonts w:cs="Times New Roman" w:hint="eastAsia"/>
                <w:sz w:val="21"/>
              </w:rPr>
              <w:t>共</w:t>
            </w:r>
            <w:r>
              <w:rPr>
                <w:rFonts w:cs="Times New Roman" w:hint="eastAsia"/>
                <w:sz w:val="21"/>
              </w:rPr>
              <w:t>13</w:t>
            </w:r>
            <w:r>
              <w:rPr>
                <w:rFonts w:cs="Times New Roman"/>
                <w:sz w:val="21"/>
              </w:rPr>
              <w:t>处海水淡化工程，新增产能规模约</w:t>
            </w:r>
            <w:r>
              <w:rPr>
                <w:rFonts w:cs="Times New Roman" w:hint="eastAsia"/>
                <w:sz w:val="21"/>
              </w:rPr>
              <w:t>56.87</w:t>
            </w:r>
            <w:r>
              <w:rPr>
                <w:rFonts w:cs="Times New Roman"/>
                <w:sz w:val="21"/>
              </w:rPr>
              <w:t>万</w:t>
            </w:r>
            <w:r>
              <w:rPr>
                <w:rFonts w:hint="eastAsia"/>
                <w:sz w:val="21"/>
              </w:rPr>
              <w:t>吨</w:t>
            </w:r>
            <w:r>
              <w:rPr>
                <w:rFonts w:hint="eastAsia"/>
                <w:sz w:val="21"/>
              </w:rPr>
              <w:t>/</w:t>
            </w:r>
            <w:r>
              <w:rPr>
                <w:rFonts w:hint="eastAsia"/>
                <w:sz w:val="21"/>
              </w:rPr>
              <w:t>天</w:t>
            </w:r>
            <w:r>
              <w:rPr>
                <w:rFonts w:cs="Times New Roman"/>
                <w:sz w:val="21"/>
              </w:rPr>
              <w:t>。</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10</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雨水利用设施建设</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支持有条件的工业企业建设雨水利用示范工程，利用厂房屋顶、厂区设施开展雨水集蓄利用。</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11</w:t>
            </w:r>
          </w:p>
        </w:tc>
        <w:tc>
          <w:tcPr>
            <w:tcW w:w="2510" w:type="dxa"/>
            <w:vMerge w:val="restart"/>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再生水利用项目</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实施定海再生水厂改扩建工程，处理规模至</w:t>
            </w:r>
            <w:r>
              <w:rPr>
                <w:rFonts w:cs="Times New Roman"/>
                <w:sz w:val="21"/>
              </w:rPr>
              <w:t>6</w:t>
            </w:r>
            <w:r>
              <w:rPr>
                <w:rFonts w:cs="Times New Roman"/>
                <w:sz w:val="21"/>
              </w:rPr>
              <w:t>万</w:t>
            </w:r>
            <w:r>
              <w:rPr>
                <w:rFonts w:cs="Times New Roman" w:hint="eastAsia"/>
                <w:sz w:val="21"/>
              </w:rPr>
              <w:t>立方米</w:t>
            </w:r>
            <w:r>
              <w:rPr>
                <w:rFonts w:cs="Times New Roman" w:hint="eastAsia"/>
                <w:sz w:val="21"/>
              </w:rPr>
              <w:t>/</w:t>
            </w:r>
            <w:r>
              <w:rPr>
                <w:rFonts w:cs="Times New Roman" w:hint="eastAsia"/>
                <w:sz w:val="21"/>
              </w:rPr>
              <w:t>天</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12</w:t>
            </w:r>
          </w:p>
        </w:tc>
        <w:tc>
          <w:tcPr>
            <w:tcW w:w="251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新建舟山市污水处理厂，近期处理规模</w:t>
            </w:r>
            <w:r>
              <w:rPr>
                <w:rFonts w:cs="Times New Roman"/>
                <w:sz w:val="21"/>
              </w:rPr>
              <w:t>15</w:t>
            </w:r>
            <w:r>
              <w:rPr>
                <w:rFonts w:cs="Times New Roman"/>
                <w:sz w:val="21"/>
              </w:rPr>
              <w:t>万</w:t>
            </w:r>
            <w:r>
              <w:rPr>
                <w:rFonts w:cs="Times New Roman" w:hint="eastAsia"/>
                <w:sz w:val="21"/>
              </w:rPr>
              <w:t>立方米</w:t>
            </w:r>
            <w:r>
              <w:rPr>
                <w:rFonts w:cs="Times New Roman" w:hint="eastAsia"/>
                <w:sz w:val="21"/>
              </w:rPr>
              <w:t>/</w:t>
            </w:r>
            <w:r>
              <w:rPr>
                <w:rFonts w:cs="Times New Roman" w:hint="eastAsia"/>
                <w:sz w:val="21"/>
              </w:rPr>
              <w:t>天</w:t>
            </w:r>
            <w:r>
              <w:rPr>
                <w:rFonts w:cs="Times New Roman"/>
                <w:sz w:val="21"/>
              </w:rPr>
              <w:t>，远期</w:t>
            </w:r>
            <w:r>
              <w:rPr>
                <w:rFonts w:cs="Times New Roman"/>
                <w:sz w:val="21"/>
              </w:rPr>
              <w:t>30</w:t>
            </w:r>
            <w:r>
              <w:rPr>
                <w:rFonts w:cs="Times New Roman"/>
                <w:sz w:val="21"/>
              </w:rPr>
              <w:t>万</w:t>
            </w:r>
            <w:r>
              <w:rPr>
                <w:rFonts w:cs="Times New Roman" w:hint="eastAsia"/>
                <w:sz w:val="21"/>
              </w:rPr>
              <w:t>立方米</w:t>
            </w:r>
            <w:r>
              <w:rPr>
                <w:rFonts w:cs="Times New Roman" w:hint="eastAsia"/>
                <w:sz w:val="21"/>
              </w:rPr>
              <w:lastRenderedPageBreak/>
              <w:t>/</w:t>
            </w:r>
            <w:r>
              <w:rPr>
                <w:rFonts w:cs="Times New Roman" w:hint="eastAsia"/>
                <w:sz w:val="21"/>
              </w:rPr>
              <w:t>天</w:t>
            </w:r>
            <w:r>
              <w:rPr>
                <w:rFonts w:cs="Times New Roman"/>
                <w:sz w:val="21"/>
              </w:rPr>
              <w:t>；同时配套再生水厂，总规模为</w:t>
            </w:r>
            <w:r>
              <w:rPr>
                <w:rFonts w:cs="Times New Roman"/>
                <w:sz w:val="21"/>
              </w:rPr>
              <w:t>15</w:t>
            </w:r>
            <w:r>
              <w:rPr>
                <w:rFonts w:cs="Times New Roman"/>
                <w:sz w:val="21"/>
              </w:rPr>
              <w:t>万</w:t>
            </w:r>
            <w:r>
              <w:rPr>
                <w:rFonts w:cs="Times New Roman" w:hint="eastAsia"/>
                <w:sz w:val="21"/>
              </w:rPr>
              <w:t>立方米</w:t>
            </w:r>
            <w:r>
              <w:rPr>
                <w:rFonts w:cs="Times New Roman" w:hint="eastAsia"/>
                <w:sz w:val="21"/>
              </w:rPr>
              <w:t>/</w:t>
            </w:r>
            <w:r>
              <w:rPr>
                <w:rFonts w:cs="Times New Roman" w:hint="eastAsia"/>
                <w:sz w:val="21"/>
              </w:rPr>
              <w:t>天</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13</w:t>
            </w:r>
          </w:p>
        </w:tc>
        <w:tc>
          <w:tcPr>
            <w:tcW w:w="251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储备再生水利用试点项目</w:t>
            </w:r>
            <w:r>
              <w:rPr>
                <w:rFonts w:cs="Times New Roman"/>
                <w:sz w:val="21"/>
              </w:rPr>
              <w:t>1</w:t>
            </w:r>
            <w:r>
              <w:rPr>
                <w:rFonts w:cs="Times New Roman"/>
                <w:sz w:val="21"/>
              </w:rPr>
              <w:t>个。</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val="restart"/>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节水标杆引领</w:t>
            </w: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14</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节水型载体创建</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打造节水型企业、节水标杆企业、节水型公共机构、节水标杆校园、节水标杆酒店、节水标杆小区。</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15</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节水教育基地创建</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力争创建省级以上节水教育基地。</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16</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开展水效领跑者行动</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遴选水效领跑者工业企业、公共机构，积极创建水效领跑城市。</w:t>
            </w:r>
          </w:p>
        </w:tc>
      </w:tr>
      <w:tr w:rsidR="00AA7CB2">
        <w:trPr>
          <w:trHeight w:val="23"/>
        </w:trPr>
        <w:tc>
          <w:tcPr>
            <w:tcW w:w="747" w:type="dxa"/>
            <w:vMerge w:val="restart"/>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b/>
                <w:bCs/>
                <w:sz w:val="21"/>
              </w:rPr>
            </w:pPr>
            <w:r>
              <w:rPr>
                <w:rFonts w:cs="Times New Roman"/>
                <w:b/>
                <w:bCs/>
                <w:sz w:val="21"/>
              </w:rPr>
              <w:t>水资源保护</w:t>
            </w:r>
          </w:p>
        </w:tc>
        <w:tc>
          <w:tcPr>
            <w:tcW w:w="1080" w:type="dxa"/>
            <w:vMerge w:val="restart"/>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县级以上集中式饮用水水源地安全达标建设</w:t>
            </w: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1</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集中式饮用水源地保护措施</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2021-2035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对现状水源地实施封闭管理及隔离防护，进行保护区标志布置，落实水源地保护区污染防治措施，并建设安全监控体系，推进保护区生态移民工作。</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水土保持综合治理</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加强水土流失动态监测，加快水土保持能力建设、水土保持科技支撑及信息化的建设。新增治理水土流失面积</w:t>
            </w:r>
            <w:r>
              <w:rPr>
                <w:rFonts w:cs="Times New Roman"/>
                <w:sz w:val="21"/>
              </w:rPr>
              <w:t>14.0</w:t>
            </w:r>
            <w:r>
              <w:rPr>
                <w:rFonts w:cs="Times New Roman" w:hint="eastAsia"/>
                <w:sz w:val="21"/>
              </w:rPr>
              <w:t>平方公里</w:t>
            </w:r>
            <w:r>
              <w:rPr>
                <w:rFonts w:cs="Times New Roman"/>
                <w:sz w:val="21"/>
              </w:rPr>
              <w:t>，水土流失面积占陆域面积比例下降到</w:t>
            </w:r>
            <w:r>
              <w:rPr>
                <w:rFonts w:cs="Times New Roman"/>
                <w:sz w:val="21"/>
              </w:rPr>
              <w:t>6.6%</w:t>
            </w:r>
            <w:r>
              <w:rPr>
                <w:rFonts w:cs="Times New Roman"/>
                <w:sz w:val="21"/>
              </w:rPr>
              <w:t>以下。</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农村饮用水水源地保护</w:t>
            </w: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3</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农村饮用水源地保护措施</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2021-2035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开展水源</w:t>
            </w:r>
            <w:r>
              <w:rPr>
                <w:rFonts w:cs="Times New Roman"/>
                <w:sz w:val="21"/>
              </w:rPr>
              <w:t>“</w:t>
            </w:r>
            <w:r>
              <w:rPr>
                <w:rFonts w:cs="Times New Roman"/>
                <w:sz w:val="21"/>
              </w:rPr>
              <w:t>划、立、治</w:t>
            </w:r>
            <w:r>
              <w:rPr>
                <w:rFonts w:cs="Times New Roman"/>
                <w:sz w:val="21"/>
              </w:rPr>
              <w:t>”</w:t>
            </w:r>
            <w:r>
              <w:rPr>
                <w:rFonts w:cs="Times New Roman"/>
                <w:sz w:val="21"/>
              </w:rPr>
              <w:t>管理保护措施，建立健全保洁队伍和各项保洁制度，积极开展农业生产污染源整治。</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val="restart"/>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河道生态补水工程</w:t>
            </w: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4</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定海城区河道生态补水工程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建设定海再生水厂至定海城西河、定海解放河引配水管道。</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5</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hint="eastAsia"/>
                <w:sz w:val="21"/>
              </w:rPr>
              <w:t>舟山高新技术产业园区</w:t>
            </w:r>
            <w:r>
              <w:rPr>
                <w:rFonts w:cs="Times New Roman"/>
                <w:sz w:val="21"/>
              </w:rPr>
              <w:t>河道生态补水工程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新建舟山市污水处理厂至</w:t>
            </w:r>
            <w:r>
              <w:rPr>
                <w:rFonts w:cs="Times New Roman" w:hint="eastAsia"/>
                <w:sz w:val="21"/>
              </w:rPr>
              <w:t>舟山高新技术产业园区</w:t>
            </w:r>
            <w:r>
              <w:rPr>
                <w:rFonts w:cs="Times New Roman"/>
                <w:sz w:val="21"/>
              </w:rPr>
              <w:t>河道的引配水管道。</w:t>
            </w:r>
          </w:p>
        </w:tc>
      </w:tr>
      <w:tr w:rsidR="00AA7CB2">
        <w:trPr>
          <w:trHeight w:val="23"/>
        </w:trPr>
        <w:tc>
          <w:tcPr>
            <w:tcW w:w="747" w:type="dxa"/>
            <w:vMerge w:val="restart"/>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b/>
                <w:bCs/>
                <w:sz w:val="21"/>
              </w:rPr>
            </w:pPr>
            <w:r>
              <w:rPr>
                <w:rFonts w:cs="Times New Roman"/>
                <w:b/>
                <w:bCs/>
                <w:sz w:val="21"/>
              </w:rPr>
              <w:t>水资源利用配</w:t>
            </w:r>
            <w:r>
              <w:rPr>
                <w:rFonts w:cs="Times New Roman"/>
                <w:b/>
                <w:bCs/>
                <w:sz w:val="21"/>
              </w:rPr>
              <w:lastRenderedPageBreak/>
              <w:t>置</w:t>
            </w:r>
          </w:p>
        </w:tc>
        <w:tc>
          <w:tcPr>
            <w:tcW w:w="1080" w:type="dxa"/>
            <w:vMerge w:val="restart"/>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lastRenderedPageBreak/>
              <w:t>水库提能增效工程</w:t>
            </w: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1</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岱山县磨心水库</w:t>
            </w:r>
            <w:r>
              <w:rPr>
                <w:rFonts w:cs="Times New Roman" w:hint="eastAsia"/>
                <w:sz w:val="21"/>
              </w:rPr>
              <w:t>及河库联网工程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在原址上重建砼重力坝</w:t>
            </w:r>
            <w:r>
              <w:rPr>
                <w:rFonts w:cs="Times New Roman" w:hint="eastAsia"/>
                <w:sz w:val="21"/>
              </w:rPr>
              <w:t>。新建截洪沟工程</w:t>
            </w:r>
            <w:r>
              <w:rPr>
                <w:rFonts w:cs="Times New Roman" w:hint="eastAsia"/>
                <w:sz w:val="21"/>
              </w:rPr>
              <w:t>、</w:t>
            </w:r>
            <w:r>
              <w:rPr>
                <w:rFonts w:cs="Times New Roman" w:hint="eastAsia"/>
                <w:sz w:val="21"/>
              </w:rPr>
              <w:t>水库区域联网工程</w:t>
            </w:r>
            <w:r>
              <w:rPr>
                <w:rFonts w:cs="Times New Roman" w:hint="eastAsia"/>
                <w:sz w:val="21"/>
              </w:rPr>
              <w:t>、</w:t>
            </w:r>
            <w:r>
              <w:rPr>
                <w:rFonts w:cs="Times New Roman" w:hint="eastAsia"/>
                <w:sz w:val="21"/>
              </w:rPr>
              <w:t>双峰新城水系综合整治工程</w:t>
            </w:r>
            <w:r>
              <w:rPr>
                <w:rFonts w:cs="Times New Roman" w:hint="eastAsia"/>
                <w:sz w:val="21"/>
              </w:rPr>
              <w:t>、</w:t>
            </w:r>
            <w:r>
              <w:rPr>
                <w:rFonts w:cs="Times New Roman" w:hint="eastAsia"/>
                <w:sz w:val="21"/>
              </w:rPr>
              <w:t>骨干河道综合整治工程，</w:t>
            </w:r>
            <w:r>
              <w:rPr>
                <w:rFonts w:cs="Times New Roman" w:hint="eastAsia"/>
                <w:sz w:val="21"/>
              </w:rPr>
              <w:t>配套建设</w:t>
            </w:r>
            <w:r>
              <w:rPr>
                <w:rFonts w:cs="Times New Roman" w:hint="eastAsia"/>
                <w:sz w:val="21"/>
              </w:rPr>
              <w:t>岱山本岛、秀山、</w:t>
            </w:r>
            <w:r>
              <w:rPr>
                <w:rFonts w:cs="Times New Roman" w:hint="eastAsia"/>
                <w:sz w:val="21"/>
              </w:rPr>
              <w:lastRenderedPageBreak/>
              <w:t>长涂、衢山岛等四个区域供水设施改造工程。</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hint="eastAsia"/>
                <w:sz w:val="21"/>
              </w:rPr>
              <w:t>2</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岱山水库群联调联网工程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w:t>
            </w:r>
            <w:r>
              <w:rPr>
                <w:rFonts w:cs="Times New Roman" w:hint="eastAsia"/>
                <w:sz w:val="21"/>
              </w:rPr>
              <w:t>2</w:t>
            </w:r>
            <w:r>
              <w:rPr>
                <w:rFonts w:cs="Times New Roman"/>
                <w:sz w:val="21"/>
              </w:rPr>
              <w:t>-20</w:t>
            </w:r>
            <w:r>
              <w:rPr>
                <w:rFonts w:cs="Times New Roman" w:hint="eastAsia"/>
                <w:sz w:val="21"/>
              </w:rPr>
              <w:t>3</w:t>
            </w:r>
            <w:r>
              <w:rPr>
                <w:rFonts w:cs="Times New Roman"/>
                <w:sz w:val="21"/>
              </w:rPr>
              <w:t>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实施磨心水库联网工程、小高亭水库联网工程、洛沙湾水库联网工程、岱南平地水库联网工程、黄官泥岙水库联网工程</w:t>
            </w:r>
            <w:r>
              <w:rPr>
                <w:rFonts w:cs="Times New Roman" w:hint="eastAsia"/>
                <w:sz w:val="21"/>
              </w:rPr>
              <w:t>，</w:t>
            </w:r>
            <w:r>
              <w:rPr>
                <w:rFonts w:cs="Times New Roman"/>
                <w:sz w:val="21"/>
              </w:rPr>
              <w:t>进一步增强岱山区域水源工程调蓄能力。</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hint="eastAsia"/>
                <w:sz w:val="21"/>
              </w:rPr>
              <w:t>3</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岑港水库扩容工程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w:t>
            </w:r>
            <w:r>
              <w:rPr>
                <w:rFonts w:cs="Times New Roman" w:hint="eastAsia"/>
                <w:sz w:val="21"/>
              </w:rPr>
              <w:t>2</w:t>
            </w:r>
            <w:r>
              <w:rPr>
                <w:rFonts w:cs="Times New Roman"/>
                <w:sz w:val="21"/>
              </w:rPr>
              <w:t>-20</w:t>
            </w:r>
            <w:r>
              <w:rPr>
                <w:rFonts w:cs="Times New Roman" w:hint="eastAsia"/>
                <w:sz w:val="21"/>
              </w:rPr>
              <w:t>3</w:t>
            </w:r>
            <w:r>
              <w:rPr>
                <w:rFonts w:cs="Times New Roman"/>
                <w:sz w:val="21"/>
              </w:rPr>
              <w:t>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岑港水库扩容、隧洞工程、节制闸工程、泵站工程、新开河道、拓宽河道。</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hint="eastAsia"/>
                <w:sz w:val="21"/>
              </w:rPr>
              <w:t>4</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水库扩容工程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2026-2035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大使岙水库总库容扩容至</w:t>
            </w:r>
            <w:r>
              <w:rPr>
                <w:rFonts w:cs="Times New Roman"/>
                <w:sz w:val="21"/>
              </w:rPr>
              <w:t>550</w:t>
            </w:r>
            <w:r>
              <w:rPr>
                <w:rFonts w:cs="Times New Roman"/>
                <w:sz w:val="21"/>
              </w:rPr>
              <w:t>万</w:t>
            </w:r>
            <w:r>
              <w:rPr>
                <w:rFonts w:cs="Times New Roman"/>
                <w:sz w:val="21"/>
              </w:rPr>
              <w:t>m³</w:t>
            </w:r>
            <w:r>
              <w:rPr>
                <w:rFonts w:cs="Times New Roman"/>
                <w:sz w:val="21"/>
              </w:rPr>
              <w:t>，正常蓄水位</w:t>
            </w:r>
            <w:r>
              <w:rPr>
                <w:rFonts w:cs="Times New Roman"/>
                <w:sz w:val="21"/>
              </w:rPr>
              <w:t>16.73m</w:t>
            </w:r>
            <w:r>
              <w:rPr>
                <w:rFonts w:cs="Times New Roman"/>
                <w:sz w:val="21"/>
              </w:rPr>
              <w:t>。新建翻水泵站、原有翻水设施改造，并配套管理房设施等。</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hint="eastAsia"/>
                <w:sz w:val="21"/>
              </w:rPr>
              <w:t>5</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舟山本岛库库联网工程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w:t>
            </w:r>
            <w:r>
              <w:rPr>
                <w:rFonts w:cs="Times New Roman" w:hint="eastAsia"/>
                <w:sz w:val="21"/>
              </w:rPr>
              <w:t>2</w:t>
            </w:r>
            <w:r>
              <w:rPr>
                <w:rFonts w:cs="Times New Roman"/>
                <w:sz w:val="21"/>
              </w:rPr>
              <w:t>-2035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将舟山本岛主要水库群通过隧洞、管道连通，进一步增强区域水源工程调蓄能力，提高水资源供给抗风险水平。</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hint="eastAsia"/>
                <w:sz w:val="21"/>
              </w:rPr>
              <w:t>6</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hint="eastAsia"/>
                <w:sz w:val="21"/>
              </w:rPr>
              <w:t>岱山县本岛及长涂水资源综合开发利用工程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hint="eastAsia"/>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hint="eastAsia"/>
                <w:sz w:val="21"/>
              </w:rPr>
              <w:t>2026-2035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rPr>
                <w:rFonts w:cs="Times New Roman"/>
                <w:sz w:val="21"/>
              </w:rPr>
            </w:pPr>
            <w:r>
              <w:rPr>
                <w:rFonts w:cs="Times New Roman"/>
                <w:sz w:val="21"/>
              </w:rPr>
              <w:t>新建浪荡湾上水库</w:t>
            </w:r>
            <w:r>
              <w:rPr>
                <w:rFonts w:cs="Times New Roman" w:hint="eastAsia"/>
                <w:sz w:val="21"/>
              </w:rPr>
              <w:t>、</w:t>
            </w:r>
            <w:r>
              <w:rPr>
                <w:rFonts w:cs="Times New Roman"/>
                <w:sz w:val="21"/>
              </w:rPr>
              <w:t>东剑水库（半洞库）</w:t>
            </w:r>
            <w:r>
              <w:rPr>
                <w:rFonts w:cs="Times New Roman" w:hint="eastAsia"/>
                <w:sz w:val="21"/>
              </w:rPr>
              <w:t>、</w:t>
            </w:r>
            <w:r>
              <w:rPr>
                <w:rFonts w:cs="Times New Roman"/>
                <w:sz w:val="21"/>
              </w:rPr>
              <w:t>岱山本岛老鹰山洞库</w:t>
            </w:r>
            <w:r>
              <w:rPr>
                <w:rFonts w:cs="Times New Roman" w:hint="eastAsia"/>
                <w:sz w:val="21"/>
              </w:rPr>
              <w:t>；</w:t>
            </w:r>
            <w:r>
              <w:rPr>
                <w:rFonts w:cs="Times New Roman"/>
                <w:sz w:val="21"/>
              </w:rPr>
              <w:t>新建约</w:t>
            </w:r>
            <w:r>
              <w:rPr>
                <w:rFonts w:cs="Times New Roman"/>
                <w:sz w:val="21"/>
              </w:rPr>
              <w:t>50</w:t>
            </w:r>
            <w:r>
              <w:rPr>
                <w:rFonts w:cs="Times New Roman"/>
                <w:sz w:val="21"/>
              </w:rPr>
              <w:t>公里山体截洪沟；新建外达昆水库至浪荡湾水库隧洞，新建杨梅坑水库至东剑水库隧洞；新建大长涂岛至岱山本岛输水管道</w:t>
            </w:r>
            <w:r>
              <w:rPr>
                <w:rFonts w:cs="Times New Roman" w:hint="eastAsia"/>
                <w:sz w:val="21"/>
              </w:rPr>
              <w:t>。</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val="restart"/>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跨区域引调水工程</w:t>
            </w: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eastAsia="仿宋" w:cs="Times New Roman"/>
                <w:sz w:val="21"/>
              </w:rPr>
            </w:pPr>
            <w:r>
              <w:rPr>
                <w:rFonts w:cs="Times New Roman" w:hint="eastAsia"/>
                <w:sz w:val="21"/>
              </w:rPr>
              <w:t>7</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舟山市大陆引水三期工程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续建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输水线路总长</w:t>
            </w:r>
            <w:r>
              <w:rPr>
                <w:rFonts w:cs="Times New Roman"/>
                <w:sz w:val="21"/>
              </w:rPr>
              <w:t>180</w:t>
            </w:r>
            <w:r>
              <w:rPr>
                <w:rFonts w:cs="Times New Roman" w:hint="eastAsia"/>
                <w:sz w:val="21"/>
              </w:rPr>
              <w:t>公里</w:t>
            </w:r>
            <w:r>
              <w:rPr>
                <w:rFonts w:cs="Times New Roman"/>
                <w:sz w:val="21"/>
              </w:rPr>
              <w:t>，年引水量</w:t>
            </w:r>
            <w:r>
              <w:rPr>
                <w:rFonts w:cs="Times New Roman"/>
                <w:sz w:val="21"/>
              </w:rPr>
              <w:t>0.24</w:t>
            </w:r>
            <w:r>
              <w:rPr>
                <w:rFonts w:cs="Times New Roman"/>
                <w:sz w:val="21"/>
              </w:rPr>
              <w:t>亿</w:t>
            </w:r>
            <w:r>
              <w:rPr>
                <w:rFonts w:cs="Times New Roman" w:hint="eastAsia"/>
                <w:sz w:val="21"/>
              </w:rPr>
              <w:t>立方米</w:t>
            </w:r>
            <w:r>
              <w:rPr>
                <w:rFonts w:cs="Times New Roman"/>
                <w:sz w:val="21"/>
              </w:rPr>
              <w:t>。</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eastAsia="仿宋" w:cs="Times New Roman"/>
                <w:sz w:val="21"/>
              </w:rPr>
            </w:pPr>
            <w:r>
              <w:rPr>
                <w:rFonts w:cs="Times New Roman" w:hint="eastAsia"/>
                <w:sz w:val="21"/>
              </w:rPr>
              <w:t>8</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嵊泗县大陆（小洋山）引水工程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小洋山薄刀嘴新建调压站</w:t>
            </w:r>
            <w:r>
              <w:rPr>
                <w:rFonts w:cs="Times New Roman"/>
                <w:sz w:val="21"/>
              </w:rPr>
              <w:t>1</w:t>
            </w:r>
            <w:r>
              <w:rPr>
                <w:rFonts w:cs="Times New Roman"/>
                <w:sz w:val="21"/>
              </w:rPr>
              <w:t>座，并铺设海底管道至泗礁本岛，总长</w:t>
            </w:r>
            <w:r>
              <w:rPr>
                <w:rFonts w:cs="Times New Roman"/>
                <w:sz w:val="21"/>
              </w:rPr>
              <w:t>36</w:t>
            </w:r>
            <w:r>
              <w:rPr>
                <w:rFonts w:cs="Times New Roman" w:hint="eastAsia"/>
                <w:sz w:val="21"/>
              </w:rPr>
              <w:t>公里</w:t>
            </w:r>
            <w:r>
              <w:rPr>
                <w:rFonts w:cs="Times New Roman"/>
                <w:sz w:val="21"/>
              </w:rPr>
              <w:t>。</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eastAsia="仿宋" w:cs="Times New Roman"/>
                <w:sz w:val="21"/>
              </w:rPr>
            </w:pPr>
            <w:r>
              <w:rPr>
                <w:rFonts w:cs="Times New Roman" w:hint="eastAsia"/>
                <w:sz w:val="21"/>
              </w:rPr>
              <w:t>9</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舟山大陆引水（优质水）工程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2026-2035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对接浙江水网建设，与省统筹谋划的浙江沿海水库链联通工程、环杭州湾南翼新区供水一体化工程、绍兴市镜岭水库工程和甬舟水务一体化项目做好衔接，积极谋划舟山域外引优质水，年引水量</w:t>
            </w:r>
            <w:r>
              <w:rPr>
                <w:rFonts w:cs="Times New Roman"/>
                <w:sz w:val="21"/>
              </w:rPr>
              <w:t>0.6~0.8</w:t>
            </w:r>
            <w:r>
              <w:rPr>
                <w:rFonts w:cs="Times New Roman"/>
                <w:sz w:val="21"/>
              </w:rPr>
              <w:t>亿</w:t>
            </w:r>
            <w:r>
              <w:rPr>
                <w:rFonts w:cs="Times New Roman" w:hint="eastAsia"/>
                <w:sz w:val="21"/>
              </w:rPr>
              <w:t>立方米</w:t>
            </w:r>
            <w:r>
              <w:rPr>
                <w:rFonts w:cs="Times New Roman"/>
                <w:sz w:val="21"/>
              </w:rPr>
              <w:t>。</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val="restart"/>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供水保障工</w:t>
            </w:r>
            <w:r>
              <w:rPr>
                <w:rFonts w:cs="Times New Roman"/>
                <w:sz w:val="21"/>
              </w:rPr>
              <w:lastRenderedPageBreak/>
              <w:t>程</w:t>
            </w: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eastAsia="仿宋" w:cs="Times New Roman"/>
                <w:sz w:val="21"/>
              </w:rPr>
            </w:pPr>
            <w:r>
              <w:rPr>
                <w:rFonts w:cs="Times New Roman" w:hint="eastAsia"/>
                <w:sz w:val="21"/>
              </w:rPr>
              <w:lastRenderedPageBreak/>
              <w:t>10</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舟山本岛水资源优化利用</w:t>
            </w:r>
            <w:r>
              <w:rPr>
                <w:rFonts w:cs="Times New Roman"/>
                <w:sz w:val="21"/>
              </w:rPr>
              <w:lastRenderedPageBreak/>
              <w:t>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lastRenderedPageBreak/>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2021-2035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定海、普陀、临城区块原水管道新建、改建、扩建工程（先期实施一二</w:t>
            </w:r>
            <w:r>
              <w:rPr>
                <w:rFonts w:cs="Times New Roman"/>
                <w:sz w:val="21"/>
              </w:rPr>
              <w:lastRenderedPageBreak/>
              <w:t>期）。</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eastAsia="仿宋" w:cs="Times New Roman"/>
                <w:sz w:val="21"/>
              </w:rPr>
            </w:pPr>
            <w:r>
              <w:rPr>
                <w:rFonts w:cs="Times New Roman" w:hint="eastAsia"/>
                <w:sz w:val="21"/>
              </w:rPr>
              <w:t>11</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hint="eastAsia"/>
                <w:sz w:val="21"/>
              </w:rPr>
              <w:t>普陀区岛际引水连通工程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hint="eastAsia"/>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hint="eastAsia"/>
                <w:sz w:val="21"/>
              </w:rPr>
              <w:t>2021-2035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hint="eastAsia"/>
                <w:sz w:val="21"/>
              </w:rPr>
              <w:t>建设普陀山</w:t>
            </w:r>
            <w:r>
              <w:rPr>
                <w:rFonts w:cs="Times New Roman"/>
                <w:sz w:val="21"/>
              </w:rPr>
              <w:t>—</w:t>
            </w:r>
            <w:r>
              <w:rPr>
                <w:rFonts w:cs="Times New Roman" w:hint="eastAsia"/>
                <w:sz w:val="21"/>
              </w:rPr>
              <w:t>葫芦岛、六横岛</w:t>
            </w:r>
            <w:r>
              <w:rPr>
                <w:rFonts w:cs="Times New Roman"/>
                <w:sz w:val="21"/>
              </w:rPr>
              <w:t>—</w:t>
            </w:r>
            <w:r>
              <w:rPr>
                <w:rFonts w:cs="Times New Roman" w:hint="eastAsia"/>
                <w:sz w:val="21"/>
              </w:rPr>
              <w:t>佛渡岛、登步岛</w:t>
            </w:r>
            <w:r>
              <w:rPr>
                <w:rFonts w:cs="Times New Roman"/>
                <w:sz w:val="21"/>
              </w:rPr>
              <w:t>—</w:t>
            </w:r>
            <w:r>
              <w:rPr>
                <w:rFonts w:cs="Times New Roman" w:hint="eastAsia"/>
                <w:sz w:val="21"/>
              </w:rPr>
              <w:t>桃花岛、桃花岛</w:t>
            </w:r>
            <w:r>
              <w:rPr>
                <w:rFonts w:cs="Times New Roman"/>
                <w:sz w:val="21"/>
              </w:rPr>
              <w:t>—</w:t>
            </w:r>
            <w:r>
              <w:rPr>
                <w:rFonts w:cs="Times New Roman" w:hint="eastAsia"/>
                <w:sz w:val="21"/>
              </w:rPr>
              <w:t>悬鹁鸪岛、六横</w:t>
            </w:r>
            <w:r>
              <w:rPr>
                <w:rFonts w:cs="Times New Roman"/>
                <w:sz w:val="21"/>
              </w:rPr>
              <w:t>—</w:t>
            </w:r>
            <w:r>
              <w:rPr>
                <w:rFonts w:cs="Times New Roman" w:hint="eastAsia"/>
                <w:sz w:val="21"/>
              </w:rPr>
              <w:t>虾峙（湖泥）</w:t>
            </w:r>
            <w:r>
              <w:rPr>
                <w:rFonts w:cs="Times New Roman"/>
                <w:sz w:val="21"/>
              </w:rPr>
              <w:t>—</w:t>
            </w:r>
            <w:r>
              <w:rPr>
                <w:rFonts w:cs="Times New Roman" w:hint="eastAsia"/>
                <w:sz w:val="21"/>
              </w:rPr>
              <w:t>东白莲</w:t>
            </w:r>
            <w:r>
              <w:rPr>
                <w:rFonts w:cs="Times New Roman"/>
                <w:sz w:val="21"/>
              </w:rPr>
              <w:t>—</w:t>
            </w:r>
            <w:r>
              <w:rPr>
                <w:rFonts w:cs="Times New Roman" w:hint="eastAsia"/>
                <w:sz w:val="21"/>
              </w:rPr>
              <w:t>大小双山岛、朱家尖</w:t>
            </w:r>
            <w:r>
              <w:rPr>
                <w:rFonts w:cs="Times New Roman"/>
                <w:sz w:val="21"/>
              </w:rPr>
              <w:t>—</w:t>
            </w:r>
            <w:r>
              <w:rPr>
                <w:rFonts w:cs="Times New Roman" w:hint="eastAsia"/>
                <w:sz w:val="21"/>
              </w:rPr>
              <w:t>白沙岛</w:t>
            </w:r>
            <w:r>
              <w:rPr>
                <w:rFonts w:cs="Times New Roman"/>
                <w:sz w:val="21"/>
              </w:rPr>
              <w:t>—</w:t>
            </w:r>
            <w:r>
              <w:rPr>
                <w:rFonts w:cs="Times New Roman" w:hint="eastAsia"/>
                <w:sz w:val="21"/>
              </w:rPr>
              <w:t>柴山岛海底输水管道联网，铺设海底管道</w:t>
            </w:r>
            <w:r>
              <w:rPr>
                <w:rFonts w:cs="Times New Roman" w:hint="eastAsia"/>
                <w:sz w:val="21"/>
              </w:rPr>
              <w:t xml:space="preserve"> </w:t>
            </w:r>
            <w:r>
              <w:rPr>
                <w:rFonts w:cs="Times New Roman"/>
                <w:sz w:val="21"/>
              </w:rPr>
              <w:t xml:space="preserve">19 </w:t>
            </w:r>
            <w:r>
              <w:rPr>
                <w:rFonts w:cs="Times New Roman" w:hint="eastAsia"/>
                <w:sz w:val="21"/>
              </w:rPr>
              <w:t>公里。</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eastAsia="仿宋" w:cs="Times New Roman"/>
                <w:sz w:val="21"/>
              </w:rPr>
            </w:pPr>
            <w:r>
              <w:rPr>
                <w:rFonts w:cs="Times New Roman" w:hint="eastAsia"/>
                <w:sz w:val="21"/>
              </w:rPr>
              <w:t>12</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定海渔农村供水工程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管网改造，新建加压泵，信息化建设项目。</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eastAsia="仿宋" w:cs="Times New Roman"/>
                <w:sz w:val="21"/>
              </w:rPr>
            </w:pPr>
            <w:r>
              <w:rPr>
                <w:rFonts w:cs="Times New Roman" w:hint="eastAsia"/>
                <w:sz w:val="21"/>
              </w:rPr>
              <w:t>13</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普陀渔农村供水工程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管网改造，管网延伸，新建主管、支管道，扩建水厂</w:t>
            </w:r>
            <w:r>
              <w:rPr>
                <w:rFonts w:cs="Times New Roman"/>
                <w:sz w:val="21"/>
              </w:rPr>
              <w:t>1</w:t>
            </w:r>
            <w:r>
              <w:rPr>
                <w:rFonts w:cs="Times New Roman"/>
                <w:sz w:val="21"/>
              </w:rPr>
              <w:t>座。</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eastAsia="仿宋" w:cs="Times New Roman"/>
                <w:sz w:val="21"/>
              </w:rPr>
            </w:pPr>
            <w:r>
              <w:rPr>
                <w:rFonts w:cs="Times New Roman" w:hint="eastAsia"/>
                <w:sz w:val="21"/>
              </w:rPr>
              <w:t>14</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岱山渔农村供水工程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改造岱山本岛绿源海水淡化厂</w:t>
            </w:r>
            <w:r>
              <w:rPr>
                <w:rFonts w:cs="Times New Roman"/>
                <w:sz w:val="21"/>
              </w:rPr>
              <w:t>0.54</w:t>
            </w:r>
            <w:r>
              <w:rPr>
                <w:rFonts w:cs="Times New Roman"/>
                <w:sz w:val="21"/>
              </w:rPr>
              <w:t>万</w:t>
            </w:r>
            <w:r>
              <w:rPr>
                <w:rFonts w:cs="Times New Roman" w:hint="eastAsia"/>
                <w:sz w:val="21"/>
              </w:rPr>
              <w:t>立方米</w:t>
            </w:r>
            <w:r>
              <w:rPr>
                <w:rFonts w:cs="Times New Roman" w:hint="eastAsia"/>
                <w:sz w:val="21"/>
              </w:rPr>
              <w:t>/</w:t>
            </w:r>
            <w:r>
              <w:rPr>
                <w:rFonts w:cs="Times New Roman" w:hint="eastAsia"/>
                <w:sz w:val="21"/>
              </w:rPr>
              <w:t>天</w:t>
            </w:r>
            <w:r>
              <w:rPr>
                <w:rFonts w:cs="Times New Roman"/>
                <w:sz w:val="21"/>
              </w:rPr>
              <w:t>；新敷设供水管道、改造供水管网及河道整治等其他工程。</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eastAsia="仿宋" w:cs="Times New Roman"/>
                <w:sz w:val="21"/>
              </w:rPr>
            </w:pPr>
            <w:r>
              <w:rPr>
                <w:rFonts w:cs="Times New Roman" w:hint="eastAsia"/>
                <w:sz w:val="21"/>
              </w:rPr>
              <w:t>15</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嵊泗渔农村供水工程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新建供水主干管，支网改造，信息化设施，新建</w:t>
            </w:r>
            <w:r>
              <w:rPr>
                <w:rFonts w:cs="Times New Roman"/>
                <w:sz w:val="21"/>
              </w:rPr>
              <w:t>1</w:t>
            </w:r>
            <w:r>
              <w:rPr>
                <w:rFonts w:cs="Times New Roman"/>
                <w:sz w:val="21"/>
              </w:rPr>
              <w:t>万</w:t>
            </w:r>
            <w:r>
              <w:rPr>
                <w:rFonts w:cs="Times New Roman" w:hint="eastAsia"/>
                <w:sz w:val="21"/>
              </w:rPr>
              <w:t>立方米</w:t>
            </w:r>
            <w:r>
              <w:rPr>
                <w:rFonts w:cs="Times New Roman" w:hint="eastAsia"/>
                <w:sz w:val="21"/>
              </w:rPr>
              <w:t>/</w:t>
            </w:r>
            <w:r>
              <w:rPr>
                <w:rFonts w:cs="Times New Roman" w:hint="eastAsia"/>
                <w:sz w:val="21"/>
              </w:rPr>
              <w:t>天</w:t>
            </w:r>
            <w:r>
              <w:rPr>
                <w:rFonts w:cs="Times New Roman"/>
                <w:sz w:val="21"/>
              </w:rPr>
              <w:t>菜园海水淡化厂，改造</w:t>
            </w:r>
            <w:r>
              <w:rPr>
                <w:rFonts w:cs="Times New Roman"/>
                <w:sz w:val="21"/>
              </w:rPr>
              <w:t>0.4</w:t>
            </w:r>
            <w:r>
              <w:rPr>
                <w:rFonts w:cs="Times New Roman"/>
                <w:sz w:val="21"/>
              </w:rPr>
              <w:t>万</w:t>
            </w:r>
            <w:r>
              <w:rPr>
                <w:rFonts w:cs="Times New Roman" w:hint="eastAsia"/>
                <w:sz w:val="21"/>
              </w:rPr>
              <w:t>立方米</w:t>
            </w:r>
            <w:r>
              <w:rPr>
                <w:rFonts w:cs="Times New Roman" w:hint="eastAsia"/>
                <w:sz w:val="21"/>
              </w:rPr>
              <w:t>/</w:t>
            </w:r>
            <w:r>
              <w:rPr>
                <w:rFonts w:cs="Times New Roman" w:hint="eastAsia"/>
                <w:sz w:val="21"/>
              </w:rPr>
              <w:t>天</w:t>
            </w:r>
            <w:r>
              <w:rPr>
                <w:rFonts w:cs="Times New Roman"/>
                <w:sz w:val="21"/>
              </w:rPr>
              <w:t>嵊山镇海水淡化厂。</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eastAsia="仿宋" w:cs="Times New Roman"/>
                <w:sz w:val="21"/>
              </w:rPr>
            </w:pPr>
            <w:r>
              <w:rPr>
                <w:rFonts w:cs="Times New Roman" w:hint="eastAsia"/>
                <w:sz w:val="21"/>
              </w:rPr>
              <w:t>16</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普陀区六横镇欧标管道直饮水工程</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hint="eastAsia"/>
                <w:sz w:val="21"/>
              </w:rPr>
              <w:t>远期</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2026-2035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提升六横城区片居民生活用水质量，考虑新建直饮水厂</w:t>
            </w:r>
            <w:r>
              <w:rPr>
                <w:rFonts w:cs="Times New Roman"/>
                <w:sz w:val="21"/>
              </w:rPr>
              <w:t>1</w:t>
            </w:r>
            <w:r>
              <w:rPr>
                <w:rFonts w:cs="Times New Roman"/>
                <w:sz w:val="21"/>
              </w:rPr>
              <w:t>座，新建主管道</w:t>
            </w:r>
            <w:r>
              <w:rPr>
                <w:rFonts w:cs="Times New Roman"/>
                <w:sz w:val="21"/>
              </w:rPr>
              <w:t>60</w:t>
            </w:r>
            <w:r>
              <w:rPr>
                <w:rFonts w:cs="Times New Roman"/>
                <w:sz w:val="21"/>
              </w:rPr>
              <w:t>公里，支管道</w:t>
            </w:r>
            <w:r>
              <w:rPr>
                <w:rFonts w:cs="Times New Roman"/>
                <w:sz w:val="21"/>
              </w:rPr>
              <w:t>100</w:t>
            </w:r>
            <w:r>
              <w:rPr>
                <w:rFonts w:cs="Times New Roman"/>
                <w:sz w:val="21"/>
              </w:rPr>
              <w:t>公里。</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b/>
                <w:bCs/>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eastAsia="仿宋" w:cs="Times New Roman"/>
                <w:sz w:val="21"/>
              </w:rPr>
            </w:pPr>
            <w:r>
              <w:rPr>
                <w:rFonts w:cs="Times New Roman" w:hint="eastAsia"/>
                <w:sz w:val="21"/>
              </w:rPr>
              <w:t>17</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岱山农村供水工程（二期）</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前期</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2026-2035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新建岱山本岛海水淡化厂，完成一期</w:t>
            </w:r>
            <w:r>
              <w:rPr>
                <w:rFonts w:cs="Times New Roman"/>
                <w:sz w:val="21"/>
              </w:rPr>
              <w:t>1</w:t>
            </w:r>
            <w:r>
              <w:rPr>
                <w:rFonts w:cs="Times New Roman"/>
                <w:sz w:val="21"/>
              </w:rPr>
              <w:t>万</w:t>
            </w:r>
            <w:r>
              <w:rPr>
                <w:rFonts w:cs="Times New Roman" w:hint="eastAsia"/>
                <w:sz w:val="21"/>
              </w:rPr>
              <w:t>立方米</w:t>
            </w:r>
            <w:r>
              <w:rPr>
                <w:rFonts w:cs="Times New Roman" w:hint="eastAsia"/>
                <w:sz w:val="21"/>
              </w:rPr>
              <w:t>/</w:t>
            </w:r>
            <w:r>
              <w:rPr>
                <w:rFonts w:cs="Times New Roman" w:hint="eastAsia"/>
                <w:sz w:val="21"/>
              </w:rPr>
              <w:t>天</w:t>
            </w:r>
            <w:r>
              <w:rPr>
                <w:rFonts w:cs="Times New Roman"/>
                <w:sz w:val="21"/>
              </w:rPr>
              <w:t>规模建设。</w:t>
            </w:r>
          </w:p>
        </w:tc>
      </w:tr>
      <w:tr w:rsidR="00AA7CB2">
        <w:trPr>
          <w:trHeight w:val="23"/>
        </w:trPr>
        <w:tc>
          <w:tcPr>
            <w:tcW w:w="747" w:type="dxa"/>
            <w:vMerge w:val="restart"/>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b/>
                <w:bCs/>
                <w:sz w:val="21"/>
              </w:rPr>
            </w:pPr>
            <w:r>
              <w:rPr>
                <w:rFonts w:cs="Times New Roman"/>
                <w:b/>
                <w:bCs/>
                <w:sz w:val="21"/>
              </w:rPr>
              <w:t>水资源管理</w:t>
            </w:r>
          </w:p>
        </w:tc>
        <w:tc>
          <w:tcPr>
            <w:tcW w:w="1080" w:type="dxa"/>
            <w:vMerge w:val="restart"/>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数字化支撑能力建设</w:t>
            </w: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1</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监测监控体系建设</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水文水资源监测站网布设，工业、农业等用水计量设施建设。</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基础数据库构建</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建设水资源管理一张图、水资源时空大数据一张网和水资源监管一本账。</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3</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数字化模块构建</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建立水资源及节水管理模块和研发智慧管水功能模块。</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1080" w:type="dxa"/>
            <w:vMerge w:val="restart"/>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管理制度与能力建设</w:t>
            </w: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4</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日常管理工作</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开展节水管理工作。</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5</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节水奖励制度</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开展节水型灌区、企业、小区、酒店等节水载体创建奖励。</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6</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节水宣传教育</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开展节水宣传教育工作。</w:t>
            </w:r>
          </w:p>
        </w:tc>
      </w:tr>
      <w:tr w:rsidR="00AA7CB2">
        <w:trPr>
          <w:trHeight w:val="23"/>
        </w:trPr>
        <w:tc>
          <w:tcPr>
            <w:tcW w:w="747"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1080" w:type="dxa"/>
            <w:vMerge/>
            <w:tcBorders>
              <w:tl2br w:val="nil"/>
              <w:tr2bl w:val="nil"/>
            </w:tcBorders>
            <w:shd w:val="clear" w:color="auto" w:fill="auto"/>
            <w:tcMar>
              <w:top w:w="15" w:type="dxa"/>
              <w:left w:w="15" w:type="dxa"/>
              <w:right w:w="15" w:type="dxa"/>
            </w:tcMar>
            <w:vAlign w:val="center"/>
          </w:tcPr>
          <w:p w:rsidR="00AA7CB2" w:rsidRDefault="00AA7CB2">
            <w:pPr>
              <w:spacing w:line="360" w:lineRule="exact"/>
              <w:ind w:firstLineChars="0" w:firstLine="0"/>
              <w:jc w:val="center"/>
              <w:rPr>
                <w:rFonts w:cs="Times New Roman"/>
                <w:sz w:val="21"/>
              </w:rPr>
            </w:pPr>
          </w:p>
        </w:tc>
        <w:tc>
          <w:tcPr>
            <w:tcW w:w="727"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7</w:t>
            </w:r>
          </w:p>
        </w:tc>
        <w:tc>
          <w:tcPr>
            <w:tcW w:w="2510"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水资源管理专业化服务采购制度</w:t>
            </w:r>
          </w:p>
        </w:tc>
        <w:tc>
          <w:tcPr>
            <w:tcW w:w="77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新建</w:t>
            </w:r>
          </w:p>
        </w:tc>
        <w:tc>
          <w:tcPr>
            <w:tcW w:w="1298"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center"/>
              <w:rPr>
                <w:rFonts w:cs="Times New Roman"/>
                <w:sz w:val="21"/>
              </w:rPr>
            </w:pPr>
            <w:r>
              <w:rPr>
                <w:rFonts w:cs="Times New Roman"/>
                <w:sz w:val="21"/>
              </w:rPr>
              <w:t>2021-2025</w:t>
            </w:r>
          </w:p>
        </w:tc>
        <w:tc>
          <w:tcPr>
            <w:tcW w:w="6842" w:type="dxa"/>
            <w:tcBorders>
              <w:tl2br w:val="nil"/>
              <w:tr2bl w:val="nil"/>
            </w:tcBorders>
            <w:shd w:val="clear" w:color="auto" w:fill="auto"/>
            <w:tcMar>
              <w:top w:w="15" w:type="dxa"/>
              <w:left w:w="15" w:type="dxa"/>
              <w:right w:w="15" w:type="dxa"/>
            </w:tcMar>
            <w:vAlign w:val="center"/>
          </w:tcPr>
          <w:p w:rsidR="00AA7CB2" w:rsidRDefault="006B4371">
            <w:pPr>
              <w:spacing w:line="360" w:lineRule="exact"/>
              <w:ind w:firstLineChars="0" w:firstLine="0"/>
              <w:jc w:val="left"/>
              <w:rPr>
                <w:rFonts w:cs="Times New Roman"/>
                <w:sz w:val="21"/>
              </w:rPr>
            </w:pPr>
            <w:r>
              <w:rPr>
                <w:rFonts w:cs="Times New Roman"/>
                <w:sz w:val="21"/>
              </w:rPr>
              <w:t>针对专业化技术要求较高的水资源管理及</w:t>
            </w:r>
            <w:r>
              <w:rPr>
                <w:rFonts w:cs="Times New Roman" w:hint="eastAsia"/>
                <w:sz w:val="21"/>
              </w:rPr>
              <w:t>分质供水等</w:t>
            </w:r>
            <w:r>
              <w:rPr>
                <w:rFonts w:cs="Times New Roman"/>
                <w:sz w:val="21"/>
              </w:rPr>
              <w:t>专题研究。</w:t>
            </w:r>
          </w:p>
        </w:tc>
      </w:tr>
    </w:tbl>
    <w:p w:rsidR="00AA7CB2" w:rsidRDefault="00AA7CB2">
      <w:pPr>
        <w:spacing w:line="400" w:lineRule="exact"/>
        <w:ind w:firstLineChars="0" w:firstLine="0"/>
        <w:jc w:val="center"/>
        <w:rPr>
          <w:b/>
          <w:bCs/>
          <w:color w:val="FF0000"/>
        </w:rPr>
      </w:pPr>
    </w:p>
    <w:sectPr w:rsidR="00AA7CB2">
      <w:pgSz w:w="16838" w:h="11906" w:orient="landscape"/>
      <w:pgMar w:top="1800" w:right="1440" w:bottom="1800" w:left="1440" w:header="851" w:footer="992" w:gutter="0"/>
      <w:cols w:space="0"/>
      <w:titlePg/>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71" w:rsidRDefault="006B4371">
      <w:pPr>
        <w:spacing w:line="240" w:lineRule="auto"/>
        <w:ind w:firstLine="640"/>
      </w:pPr>
      <w:r>
        <w:separator/>
      </w:r>
    </w:p>
  </w:endnote>
  <w:endnote w:type="continuationSeparator" w:id="0">
    <w:p w:rsidR="006B4371" w:rsidRDefault="006B437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D08825FE-0CDE-409D-B8BB-5EB3E1FEC570}"/>
    <w:embedBold r:id="rId2" w:subsetted="1" w:fontKey="{8E1CDC86-C747-4428-8719-2BB0829A51C3}"/>
  </w:font>
  <w:font w:name="黑体">
    <w:altName w:val="SimHei"/>
    <w:panose1 w:val="02010609060101010101"/>
    <w:charset w:val="86"/>
    <w:family w:val="auto"/>
    <w:pitch w:val="variable"/>
    <w:sig w:usb0="800002BF" w:usb1="38CF7CFA" w:usb2="00000016" w:usb3="00000000" w:csb0="00040001" w:csb1="00000000"/>
    <w:embedRegular r:id="rId3" w:subsetted="1" w:fontKey="{1EC0C1D1-7D2E-49FA-9C20-234BACC51DAD}"/>
    <w:embedBold r:id="rId4" w:subsetted="1" w:fontKey="{BD3FCB7C-A84B-40A6-A259-F695EFEC6668}"/>
  </w:font>
  <w:font w:name="楷体_GB2312">
    <w:altName w:val="楷体"/>
    <w:panose1 w:val="02010609030101010101"/>
    <w:charset w:val="86"/>
    <w:family w:val="modern"/>
    <w:pitch w:val="fixed"/>
    <w:sig w:usb0="00000001" w:usb1="080E0000" w:usb2="00000010" w:usb3="00000000" w:csb0="00040000" w:csb1="00000000"/>
    <w:embedRegular r:id="rId5" w:subsetted="1" w:fontKey="{5487A1A6-735F-4784-B1E0-97F704B8D541}"/>
    <w:embedBold r:id="rId6" w:subsetted="1" w:fontKey="{FAE3C9D8-4430-419B-8AE1-AEDC522C6A36}"/>
  </w:font>
  <w:font w:name="楷体">
    <w:panose1 w:val="02010609060101010101"/>
    <w:charset w:val="86"/>
    <w:family w:val="modern"/>
    <w:pitch w:val="fixed"/>
    <w:sig w:usb0="800002BF" w:usb1="38CF7CFA" w:usb2="00000016" w:usb3="00000000" w:csb0="00040001" w:csb1="00000000"/>
    <w:embedRegular r:id="rId7" w:subsetted="1" w:fontKey="{0E27B8C3-2567-474E-975A-1EABBD68A323}"/>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8" w:subsetted="1" w:fontKey="{557C4055-A521-4BFA-B5CB-7C66006E347C}"/>
    <w:embedBold r:id="rId9" w:subsetted="1" w:fontKey="{F789D1F1-D211-4C88-9073-522AF9379A59}"/>
  </w:font>
  <w:font w:name="方正小标宋简体">
    <w:panose1 w:val="02010601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839917"/>
    </w:sdtPr>
    <w:sdtEndPr/>
    <w:sdtContent>
      <w:p w:rsidR="00AA7CB2" w:rsidRDefault="006B4371">
        <w:pPr>
          <w:pStyle w:val="af0"/>
          <w:ind w:firstLine="360"/>
          <w:jc w:val="center"/>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B2" w:rsidRDefault="00AA7CB2">
    <w:pPr>
      <w:pStyle w:val="af0"/>
      <w:ind w:left="28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B2" w:rsidRDefault="00AA7CB2">
    <w:pPr>
      <w:pStyle w:val="af0"/>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939881"/>
    </w:sdtPr>
    <w:sdtEndPr/>
    <w:sdtContent>
      <w:p w:rsidR="00AA7CB2" w:rsidRDefault="006B4371">
        <w:pPr>
          <w:pStyle w:val="af0"/>
          <w:ind w:firstLineChars="0" w:firstLine="0"/>
          <w:jc w:val="center"/>
        </w:pPr>
        <w:r>
          <w:fldChar w:fldCharType="begin"/>
        </w:r>
        <w:r>
          <w:instrText>PAGE   \* MERGEFORMAT</w:instrText>
        </w:r>
        <w:r>
          <w:fldChar w:fldCharType="separate"/>
        </w:r>
        <w:r w:rsidR="00FA2055" w:rsidRPr="00FA2055">
          <w:rPr>
            <w:noProof/>
            <w:lang w:val="zh-CN"/>
          </w:rPr>
          <w:t>II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B2" w:rsidRDefault="006B4371">
    <w:pPr>
      <w:pStyle w:val="af0"/>
      <w:ind w:firstLineChars="0" w:firstLine="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4"/>
                              <w:szCs w:val="24"/>
                            </w:rPr>
                            <w:id w:val="2094208193"/>
                          </w:sdtPr>
                          <w:sdtEndPr/>
                          <w:sdtContent>
                            <w:p w:rsidR="00AA7CB2" w:rsidRDefault="006B4371">
                              <w:pPr>
                                <w:pStyle w:val="af0"/>
                                <w:ind w:firstLineChars="0" w:firstLine="0"/>
                                <w:jc w:val="center"/>
                              </w:pPr>
                              <w:r>
                                <w:rPr>
                                  <w:sz w:val="24"/>
                                  <w:szCs w:val="24"/>
                                </w:rPr>
                                <w:fldChar w:fldCharType="begin"/>
                              </w:r>
                              <w:r>
                                <w:rPr>
                                  <w:sz w:val="24"/>
                                  <w:szCs w:val="24"/>
                                </w:rPr>
                                <w:instrText>PAGE   \* MERGEFORMAT</w:instrText>
                              </w:r>
                              <w:r>
                                <w:rPr>
                                  <w:sz w:val="24"/>
                                  <w:szCs w:val="24"/>
                                </w:rPr>
                                <w:fldChar w:fldCharType="separate"/>
                              </w:r>
                              <w:r w:rsidR="00FA2055" w:rsidRPr="00FA2055">
                                <w:rPr>
                                  <w:noProof/>
                                  <w:sz w:val="24"/>
                                  <w:szCs w:val="24"/>
                                  <w:lang w:val="zh-CN"/>
                                </w:rPr>
                                <w:t>4</w:t>
                              </w:r>
                              <w:r>
                                <w:rPr>
                                  <w:sz w:val="24"/>
                                  <w:szCs w:val="24"/>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rPr>
                        <w:sz w:val="24"/>
                        <w:szCs w:val="24"/>
                      </w:rPr>
                      <w:id w:val="2094208193"/>
                    </w:sdtPr>
                    <w:sdtEndPr/>
                    <w:sdtContent>
                      <w:p w:rsidR="00AA7CB2" w:rsidRDefault="006B4371">
                        <w:pPr>
                          <w:pStyle w:val="af0"/>
                          <w:ind w:firstLineChars="0" w:firstLine="0"/>
                          <w:jc w:val="center"/>
                        </w:pPr>
                        <w:r>
                          <w:rPr>
                            <w:sz w:val="24"/>
                            <w:szCs w:val="24"/>
                          </w:rPr>
                          <w:fldChar w:fldCharType="begin"/>
                        </w:r>
                        <w:r>
                          <w:rPr>
                            <w:sz w:val="24"/>
                            <w:szCs w:val="24"/>
                          </w:rPr>
                          <w:instrText>PAGE   \* MERGEFORMAT</w:instrText>
                        </w:r>
                        <w:r>
                          <w:rPr>
                            <w:sz w:val="24"/>
                            <w:szCs w:val="24"/>
                          </w:rPr>
                          <w:fldChar w:fldCharType="separate"/>
                        </w:r>
                        <w:r w:rsidR="00FA2055" w:rsidRPr="00FA2055">
                          <w:rPr>
                            <w:noProof/>
                            <w:sz w:val="24"/>
                            <w:szCs w:val="24"/>
                            <w:lang w:val="zh-CN"/>
                          </w:rPr>
                          <w:t>4</w:t>
                        </w:r>
                        <w:r>
                          <w:rPr>
                            <w:sz w:val="24"/>
                            <w:szCs w:val="24"/>
                          </w:rPr>
                          <w:fldChar w:fldCharType="end"/>
                        </w:r>
                      </w:p>
                    </w:sdtContent>
                  </w:sdt>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B2" w:rsidRDefault="006B4371">
    <w:pPr>
      <w:pStyle w:val="af0"/>
      <w:ind w:firstLine="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7CB2" w:rsidRDefault="006B4371">
                          <w:pPr>
                            <w:pStyle w:val="af0"/>
                            <w:ind w:firstLine="48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A2055">
                            <w:rPr>
                              <w:noProof/>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AA7CB2" w:rsidRDefault="006B4371">
                    <w:pPr>
                      <w:pStyle w:val="af0"/>
                      <w:ind w:firstLine="48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A2055">
                      <w:rPr>
                        <w:noProof/>
                        <w:sz w:val="24"/>
                        <w:szCs w:val="24"/>
                      </w:rPr>
                      <w:t>1</w:t>
                    </w:r>
                    <w:r>
                      <w:rPr>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71" w:rsidRDefault="006B4371">
      <w:pPr>
        <w:spacing w:line="240" w:lineRule="auto"/>
        <w:ind w:firstLine="640"/>
      </w:pPr>
      <w:r>
        <w:separator/>
      </w:r>
    </w:p>
  </w:footnote>
  <w:footnote w:type="continuationSeparator" w:id="0">
    <w:p w:rsidR="006B4371" w:rsidRDefault="006B4371">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B2" w:rsidRDefault="00AA7CB2">
    <w:pPr>
      <w:pStyle w:val="af2"/>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B2" w:rsidRDefault="00AA7CB2">
    <w:pPr>
      <w:pStyle w:val="af2"/>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B2" w:rsidRDefault="00AA7CB2">
    <w:pPr>
      <w:pStyle w:val="af2"/>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B2" w:rsidRDefault="00AA7CB2">
    <w:pPr>
      <w:pStyle w:val="af2"/>
      <w:pBdr>
        <w:bottom w:val="none" w:sz="0" w:space="0" w:color="auto"/>
      </w:pBdr>
      <w:ind w:firstLineChars="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B2" w:rsidRDefault="006B4371">
    <w:pPr>
      <w:pStyle w:val="af2"/>
      <w:pBdr>
        <w:bottom w:val="double" w:sz="4" w:space="1" w:color="auto"/>
      </w:pBdr>
      <w:ind w:firstLineChars="0" w:firstLine="0"/>
      <w:jc w:val="both"/>
    </w:pPr>
    <w:r>
      <w:rPr>
        <w:rFonts w:cs="Times New Roman" w:hint="eastAsia"/>
        <w:sz w:val="21"/>
        <w:szCs w:val="21"/>
      </w:rPr>
      <w:t>8</w:t>
    </w:r>
    <w:r>
      <w:rPr>
        <w:rFonts w:cs="Times New Roman" w:hint="eastAsia"/>
        <w:sz w:val="21"/>
        <w:szCs w:val="21"/>
      </w:rPr>
      <w:t>规划实施安排与保障措施</w:t>
    </w:r>
    <w:r>
      <w:rPr>
        <w:rFonts w:ascii="仿宋" w:hAnsi="仿宋"/>
        <w:sz w:val="21"/>
        <w:szCs w:val="21"/>
      </w:rPr>
      <w:ptab w:relativeTo="margin" w:alignment="right" w:leader="none"/>
    </w:r>
    <w:r>
      <w:rPr>
        <w:rFonts w:ascii="仿宋" w:hAnsi="仿宋" w:hint="eastAsia"/>
        <w:sz w:val="21"/>
        <w:szCs w:val="21"/>
      </w:rPr>
      <w:t>舟山市水资源节约保护和开发利用总体规划</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B2" w:rsidRDefault="00AA7CB2">
    <w:pPr>
      <w:ind w:firstLine="6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B4092D"/>
    <w:multiLevelType w:val="singleLevel"/>
    <w:tmpl w:val="A0B4092D"/>
    <w:lvl w:ilvl="0">
      <w:start w:val="1"/>
      <w:numFmt w:val="decimal"/>
      <w:lvlText w:val="%1."/>
      <w:lvlJc w:val="left"/>
      <w:pPr>
        <w:ind w:left="425" w:hanging="425"/>
      </w:pPr>
      <w:rPr>
        <w:rFonts w:hint="default"/>
      </w:rPr>
    </w:lvl>
  </w:abstractNum>
  <w:abstractNum w:abstractNumId="1" w15:restartNumberingAfterBreak="0">
    <w:nsid w:val="A1644676"/>
    <w:multiLevelType w:val="singleLevel"/>
    <w:tmpl w:val="A1644676"/>
    <w:lvl w:ilvl="0">
      <w:start w:val="1"/>
      <w:numFmt w:val="chineseCounting"/>
      <w:suff w:val="nothing"/>
      <w:lvlText w:val="%1、"/>
      <w:lvlJc w:val="left"/>
      <w:pPr>
        <w:ind w:left="0" w:firstLine="420"/>
      </w:pPr>
      <w:rPr>
        <w:rFonts w:hint="eastAsia"/>
      </w:rPr>
    </w:lvl>
  </w:abstractNum>
  <w:abstractNum w:abstractNumId="2" w15:restartNumberingAfterBreak="0">
    <w:nsid w:val="B4BC21FF"/>
    <w:multiLevelType w:val="singleLevel"/>
    <w:tmpl w:val="B4BC21FF"/>
    <w:lvl w:ilvl="0">
      <w:start w:val="1"/>
      <w:numFmt w:val="chineseCounting"/>
      <w:suff w:val="nothing"/>
      <w:lvlText w:val="（%1）"/>
      <w:lvlJc w:val="left"/>
      <w:pPr>
        <w:ind w:left="0" w:firstLine="420"/>
      </w:pPr>
      <w:rPr>
        <w:rFonts w:hint="eastAsia"/>
      </w:rPr>
    </w:lvl>
  </w:abstractNum>
  <w:abstractNum w:abstractNumId="3" w15:restartNumberingAfterBreak="0">
    <w:nsid w:val="B7A6A715"/>
    <w:multiLevelType w:val="singleLevel"/>
    <w:tmpl w:val="B7A6A715"/>
    <w:lvl w:ilvl="0">
      <w:start w:val="1"/>
      <w:numFmt w:val="chineseCounting"/>
      <w:suff w:val="nothing"/>
      <w:lvlText w:val="（%1）"/>
      <w:lvlJc w:val="left"/>
      <w:pPr>
        <w:ind w:left="0" w:firstLine="420"/>
      </w:pPr>
      <w:rPr>
        <w:rFonts w:hint="eastAsia"/>
      </w:rPr>
    </w:lvl>
  </w:abstractNum>
  <w:abstractNum w:abstractNumId="4" w15:restartNumberingAfterBreak="0">
    <w:nsid w:val="E8FD29E1"/>
    <w:multiLevelType w:val="singleLevel"/>
    <w:tmpl w:val="E8FD29E1"/>
    <w:lvl w:ilvl="0">
      <w:start w:val="1"/>
      <w:numFmt w:val="chineseCounting"/>
      <w:suff w:val="nothing"/>
      <w:lvlText w:val="（%1）"/>
      <w:lvlJc w:val="left"/>
      <w:pPr>
        <w:ind w:left="0" w:firstLine="420"/>
      </w:pPr>
      <w:rPr>
        <w:rFonts w:hint="eastAsia"/>
      </w:rPr>
    </w:lvl>
  </w:abstractNum>
  <w:abstractNum w:abstractNumId="5" w15:restartNumberingAfterBreak="0">
    <w:nsid w:val="EC01641D"/>
    <w:multiLevelType w:val="singleLevel"/>
    <w:tmpl w:val="EC01641D"/>
    <w:lvl w:ilvl="0">
      <w:start w:val="1"/>
      <w:numFmt w:val="chineseCounting"/>
      <w:suff w:val="nothing"/>
      <w:lvlText w:val="（%1）"/>
      <w:lvlJc w:val="left"/>
      <w:pPr>
        <w:ind w:left="540" w:firstLine="420"/>
      </w:pPr>
      <w:rPr>
        <w:rFonts w:hint="eastAsia"/>
      </w:rPr>
    </w:lvl>
  </w:abstractNum>
  <w:abstractNum w:abstractNumId="6" w15:restartNumberingAfterBreak="0">
    <w:nsid w:val="130E0D3E"/>
    <w:multiLevelType w:val="singleLevel"/>
    <w:tmpl w:val="130E0D3E"/>
    <w:lvl w:ilvl="0">
      <w:start w:val="1"/>
      <w:numFmt w:val="chineseCounting"/>
      <w:suff w:val="nothing"/>
      <w:lvlText w:val="（%1）"/>
      <w:lvlJc w:val="left"/>
      <w:pPr>
        <w:ind w:left="0" w:firstLine="420"/>
      </w:pPr>
      <w:rPr>
        <w:rFonts w:hint="eastAsia"/>
      </w:rPr>
    </w:lvl>
  </w:abstractNum>
  <w:abstractNum w:abstractNumId="7" w15:restartNumberingAfterBreak="0">
    <w:nsid w:val="1BF620C6"/>
    <w:multiLevelType w:val="singleLevel"/>
    <w:tmpl w:val="1BF620C6"/>
    <w:lvl w:ilvl="0">
      <w:start w:val="1"/>
      <w:numFmt w:val="decimal"/>
      <w:lvlText w:val="%1."/>
      <w:lvlJc w:val="left"/>
      <w:pPr>
        <w:ind w:left="425" w:hanging="425"/>
      </w:pPr>
      <w:rPr>
        <w:rFonts w:hint="default"/>
      </w:rPr>
    </w:lvl>
  </w:abstractNum>
  <w:abstractNum w:abstractNumId="8" w15:restartNumberingAfterBreak="0">
    <w:nsid w:val="224B4D90"/>
    <w:multiLevelType w:val="multilevel"/>
    <w:tmpl w:val="224B4D90"/>
    <w:lvl w:ilvl="0">
      <w:start w:val="1"/>
      <w:numFmt w:val="decimal"/>
      <w:pStyle w:val="3"/>
      <w:lvlText w:val="%1."/>
      <w:lvlJc w:val="left"/>
      <w:pPr>
        <w:ind w:left="987" w:hanging="420"/>
      </w:p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9" w15:restartNumberingAfterBreak="0">
    <w:nsid w:val="272C7673"/>
    <w:multiLevelType w:val="multilevel"/>
    <w:tmpl w:val="272C7673"/>
    <w:lvl w:ilvl="0">
      <w:start w:val="1"/>
      <w:numFmt w:val="chineseCountingThousand"/>
      <w:pStyle w:val="1"/>
      <w:suff w:val="space"/>
      <w:lvlText w:val="第%1章"/>
      <w:lvlJc w:val="center"/>
      <w:pPr>
        <w:ind w:left="0" w:firstLine="288"/>
      </w:pPr>
      <w:rPr>
        <w:rFonts w:hint="eastAsia"/>
      </w:rPr>
    </w:lvl>
    <w:lvl w:ilvl="1">
      <w:start w:val="1"/>
      <w:numFmt w:val="chineseCountingThousand"/>
      <w:suff w:val="space"/>
      <w:lvlText w:val="（%2）"/>
      <w:lvlJc w:val="left"/>
      <w:pPr>
        <w:ind w:left="0" w:firstLine="0"/>
      </w:pPr>
      <w:rPr>
        <w:rFonts w:hint="eastAsia"/>
      </w:rPr>
    </w:lvl>
    <w:lvl w:ilvl="2">
      <w:start w:val="1"/>
      <w:numFmt w:val="decimal"/>
      <w:suff w:val="space"/>
      <w:lvlText w:val="%3、"/>
      <w:lvlJc w:val="left"/>
      <w:pPr>
        <w:ind w:left="850" w:hanging="283"/>
      </w:pPr>
      <w:rPr>
        <w:rFonts w:hint="eastAsia"/>
      </w:rPr>
    </w:lvl>
    <w:lvl w:ilvl="3">
      <w:start w:val="1"/>
      <w:numFmt w:val="decimal"/>
      <w:pStyle w:val="4"/>
      <w:suff w:val="space"/>
      <w:lvlText w:val="（%4）"/>
      <w:lvlJc w:val="left"/>
      <w:pPr>
        <w:ind w:left="312" w:firstLine="397"/>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E231E4B"/>
    <w:multiLevelType w:val="singleLevel"/>
    <w:tmpl w:val="4E231E4B"/>
    <w:lvl w:ilvl="0">
      <w:start w:val="1"/>
      <w:numFmt w:val="decimal"/>
      <w:lvlText w:val="%1."/>
      <w:lvlJc w:val="left"/>
      <w:pPr>
        <w:tabs>
          <w:tab w:val="left" w:pos="420"/>
        </w:tabs>
        <w:ind w:left="425" w:hanging="425"/>
      </w:pPr>
      <w:rPr>
        <w:rFonts w:hint="default"/>
      </w:rPr>
    </w:lvl>
  </w:abstractNum>
  <w:abstractNum w:abstractNumId="11" w15:restartNumberingAfterBreak="0">
    <w:nsid w:val="4F92EAA1"/>
    <w:multiLevelType w:val="singleLevel"/>
    <w:tmpl w:val="4F92EAA1"/>
    <w:lvl w:ilvl="0">
      <w:start w:val="1"/>
      <w:numFmt w:val="chineseCounting"/>
      <w:suff w:val="nothing"/>
      <w:lvlText w:val="（%1）"/>
      <w:lvlJc w:val="left"/>
      <w:pPr>
        <w:tabs>
          <w:tab w:val="left" w:pos="0"/>
        </w:tabs>
        <w:ind w:left="540" w:firstLine="420"/>
      </w:pPr>
      <w:rPr>
        <w:rFonts w:hint="eastAsia"/>
      </w:rPr>
    </w:lvl>
  </w:abstractNum>
  <w:abstractNum w:abstractNumId="12" w15:restartNumberingAfterBreak="0">
    <w:nsid w:val="5C75AD32"/>
    <w:multiLevelType w:val="singleLevel"/>
    <w:tmpl w:val="5C75AD32"/>
    <w:lvl w:ilvl="0">
      <w:start w:val="1"/>
      <w:numFmt w:val="chineseCounting"/>
      <w:suff w:val="nothing"/>
      <w:lvlText w:val="（%1）"/>
      <w:lvlJc w:val="left"/>
      <w:pPr>
        <w:tabs>
          <w:tab w:val="left" w:pos="0"/>
        </w:tabs>
        <w:ind w:left="540" w:firstLine="420"/>
      </w:pPr>
      <w:rPr>
        <w:rFonts w:hint="eastAsia"/>
      </w:rPr>
    </w:lvl>
  </w:abstractNum>
  <w:abstractNum w:abstractNumId="13" w15:restartNumberingAfterBreak="0">
    <w:nsid w:val="774A31FA"/>
    <w:multiLevelType w:val="multilevel"/>
    <w:tmpl w:val="774A31FA"/>
    <w:lvl w:ilvl="0">
      <w:start w:val="1"/>
      <w:numFmt w:val="chineseCountingThousand"/>
      <w:pStyle w:val="2"/>
      <w:suff w:val="space"/>
      <w:lvlText w:val="第%1条"/>
      <w:lvlJc w:val="left"/>
      <w:pPr>
        <w:ind w:left="70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3"/>
  </w:num>
  <w:num w:numId="3">
    <w:abstractNumId w:val="8"/>
  </w:num>
  <w:num w:numId="4">
    <w:abstractNumId w:val="1"/>
  </w:num>
  <w:num w:numId="5">
    <w:abstractNumId w:val="2"/>
  </w:num>
  <w:num w:numId="6">
    <w:abstractNumId w:val="3"/>
  </w:num>
  <w:num w:numId="7">
    <w:abstractNumId w:val="5"/>
  </w:num>
  <w:num w:numId="8">
    <w:abstractNumId w:val="11"/>
  </w:num>
  <w:num w:numId="9">
    <w:abstractNumId w:val="12"/>
  </w:num>
  <w:num w:numId="10">
    <w:abstractNumId w:val="0"/>
  </w:num>
  <w:num w:numId="11">
    <w:abstractNumId w:val="10"/>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40"/>
  <w:drawingGridHorizontalSpacing w:val="140"/>
  <w:drawingGridVerticalSpacing w:val="194"/>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NmZDBlNGQ0NTQ2MGU1YTUxNDJiN2I4M2QxODYwNDUifQ=="/>
  </w:docVars>
  <w:rsids>
    <w:rsidRoot w:val="00B8523F"/>
    <w:rsid w:val="EDFB2E13"/>
    <w:rsid w:val="00000455"/>
    <w:rsid w:val="00002204"/>
    <w:rsid w:val="00002239"/>
    <w:rsid w:val="00002FEB"/>
    <w:rsid w:val="00006A02"/>
    <w:rsid w:val="00006DCB"/>
    <w:rsid w:val="00007BD1"/>
    <w:rsid w:val="00007E07"/>
    <w:rsid w:val="00011630"/>
    <w:rsid w:val="000126AA"/>
    <w:rsid w:val="00013634"/>
    <w:rsid w:val="000177E4"/>
    <w:rsid w:val="00017910"/>
    <w:rsid w:val="00017D5E"/>
    <w:rsid w:val="00017E6F"/>
    <w:rsid w:val="000206F6"/>
    <w:rsid w:val="000210A8"/>
    <w:rsid w:val="00023549"/>
    <w:rsid w:val="000254F7"/>
    <w:rsid w:val="00025C2C"/>
    <w:rsid w:val="00026AAB"/>
    <w:rsid w:val="00026D6B"/>
    <w:rsid w:val="000272D4"/>
    <w:rsid w:val="00027FD0"/>
    <w:rsid w:val="00031C14"/>
    <w:rsid w:val="00031E7C"/>
    <w:rsid w:val="000325AD"/>
    <w:rsid w:val="00032BE3"/>
    <w:rsid w:val="00034AD1"/>
    <w:rsid w:val="00035563"/>
    <w:rsid w:val="000376D7"/>
    <w:rsid w:val="0003798E"/>
    <w:rsid w:val="00042CB5"/>
    <w:rsid w:val="000431D8"/>
    <w:rsid w:val="000433D8"/>
    <w:rsid w:val="000442C2"/>
    <w:rsid w:val="00044AB3"/>
    <w:rsid w:val="00044D4E"/>
    <w:rsid w:val="00045FFC"/>
    <w:rsid w:val="00046715"/>
    <w:rsid w:val="00046E1E"/>
    <w:rsid w:val="00050885"/>
    <w:rsid w:val="0005093E"/>
    <w:rsid w:val="00051E7C"/>
    <w:rsid w:val="00053746"/>
    <w:rsid w:val="000560E2"/>
    <w:rsid w:val="00057D1A"/>
    <w:rsid w:val="00057F6E"/>
    <w:rsid w:val="00060131"/>
    <w:rsid w:val="000624FC"/>
    <w:rsid w:val="00062690"/>
    <w:rsid w:val="00065472"/>
    <w:rsid w:val="000667CC"/>
    <w:rsid w:val="000676D1"/>
    <w:rsid w:val="00071064"/>
    <w:rsid w:val="00071AAA"/>
    <w:rsid w:val="00072396"/>
    <w:rsid w:val="00072545"/>
    <w:rsid w:val="00073218"/>
    <w:rsid w:val="000740A6"/>
    <w:rsid w:val="0007416F"/>
    <w:rsid w:val="000746C5"/>
    <w:rsid w:val="000772B5"/>
    <w:rsid w:val="0008328D"/>
    <w:rsid w:val="0008469D"/>
    <w:rsid w:val="00086892"/>
    <w:rsid w:val="0008700E"/>
    <w:rsid w:val="000926D0"/>
    <w:rsid w:val="00092C41"/>
    <w:rsid w:val="0009440F"/>
    <w:rsid w:val="00094A0E"/>
    <w:rsid w:val="00096765"/>
    <w:rsid w:val="00097867"/>
    <w:rsid w:val="000A0053"/>
    <w:rsid w:val="000A0182"/>
    <w:rsid w:val="000A1851"/>
    <w:rsid w:val="000A4209"/>
    <w:rsid w:val="000A67C8"/>
    <w:rsid w:val="000A6C6C"/>
    <w:rsid w:val="000B0207"/>
    <w:rsid w:val="000B0754"/>
    <w:rsid w:val="000B4041"/>
    <w:rsid w:val="000B41F9"/>
    <w:rsid w:val="000B621D"/>
    <w:rsid w:val="000B64FE"/>
    <w:rsid w:val="000B6E88"/>
    <w:rsid w:val="000B7BA0"/>
    <w:rsid w:val="000C52EF"/>
    <w:rsid w:val="000C5360"/>
    <w:rsid w:val="000C5679"/>
    <w:rsid w:val="000C5D7F"/>
    <w:rsid w:val="000D0160"/>
    <w:rsid w:val="000D0F5D"/>
    <w:rsid w:val="000D26B1"/>
    <w:rsid w:val="000D285F"/>
    <w:rsid w:val="000D31EF"/>
    <w:rsid w:val="000D6358"/>
    <w:rsid w:val="000D7806"/>
    <w:rsid w:val="000D7B64"/>
    <w:rsid w:val="000E0A2C"/>
    <w:rsid w:val="000E1CF1"/>
    <w:rsid w:val="000E2C29"/>
    <w:rsid w:val="000E3946"/>
    <w:rsid w:val="000E5CB7"/>
    <w:rsid w:val="000F08C1"/>
    <w:rsid w:val="000F1369"/>
    <w:rsid w:val="000F163E"/>
    <w:rsid w:val="000F2909"/>
    <w:rsid w:val="000F4371"/>
    <w:rsid w:val="000F5854"/>
    <w:rsid w:val="000F63C6"/>
    <w:rsid w:val="00100565"/>
    <w:rsid w:val="00100C20"/>
    <w:rsid w:val="00102208"/>
    <w:rsid w:val="00102C76"/>
    <w:rsid w:val="00103DF4"/>
    <w:rsid w:val="00103E01"/>
    <w:rsid w:val="00105C7C"/>
    <w:rsid w:val="001066AD"/>
    <w:rsid w:val="0010773F"/>
    <w:rsid w:val="0011190C"/>
    <w:rsid w:val="00111AE1"/>
    <w:rsid w:val="00111D19"/>
    <w:rsid w:val="00112143"/>
    <w:rsid w:val="001129ED"/>
    <w:rsid w:val="00112BBB"/>
    <w:rsid w:val="00115C41"/>
    <w:rsid w:val="00116D13"/>
    <w:rsid w:val="00116EA3"/>
    <w:rsid w:val="0012037F"/>
    <w:rsid w:val="00120E28"/>
    <w:rsid w:val="001270AC"/>
    <w:rsid w:val="0013342C"/>
    <w:rsid w:val="00133FF1"/>
    <w:rsid w:val="00134BD3"/>
    <w:rsid w:val="001356D2"/>
    <w:rsid w:val="00135EE4"/>
    <w:rsid w:val="00135FF0"/>
    <w:rsid w:val="00136121"/>
    <w:rsid w:val="00137359"/>
    <w:rsid w:val="001415BB"/>
    <w:rsid w:val="00145FAC"/>
    <w:rsid w:val="0015364B"/>
    <w:rsid w:val="001547F6"/>
    <w:rsid w:val="001549B3"/>
    <w:rsid w:val="001553A0"/>
    <w:rsid w:val="0015655F"/>
    <w:rsid w:val="001602C1"/>
    <w:rsid w:val="00160305"/>
    <w:rsid w:val="00161F1C"/>
    <w:rsid w:val="00163A0F"/>
    <w:rsid w:val="00163FA7"/>
    <w:rsid w:val="001661DC"/>
    <w:rsid w:val="001721E8"/>
    <w:rsid w:val="001727AA"/>
    <w:rsid w:val="00173C6E"/>
    <w:rsid w:val="00175AD1"/>
    <w:rsid w:val="00175DB3"/>
    <w:rsid w:val="00176050"/>
    <w:rsid w:val="00180460"/>
    <w:rsid w:val="001816F1"/>
    <w:rsid w:val="00181B96"/>
    <w:rsid w:val="001826E6"/>
    <w:rsid w:val="00183C34"/>
    <w:rsid w:val="001841AF"/>
    <w:rsid w:val="00184955"/>
    <w:rsid w:val="00185152"/>
    <w:rsid w:val="00185508"/>
    <w:rsid w:val="00185AE7"/>
    <w:rsid w:val="00185EAD"/>
    <w:rsid w:val="00186D77"/>
    <w:rsid w:val="00190708"/>
    <w:rsid w:val="00191025"/>
    <w:rsid w:val="00192F6C"/>
    <w:rsid w:val="0019478C"/>
    <w:rsid w:val="001949A0"/>
    <w:rsid w:val="001949BF"/>
    <w:rsid w:val="00195010"/>
    <w:rsid w:val="00195A2F"/>
    <w:rsid w:val="00196380"/>
    <w:rsid w:val="001A0559"/>
    <w:rsid w:val="001A0FC6"/>
    <w:rsid w:val="001A2DFE"/>
    <w:rsid w:val="001A34C9"/>
    <w:rsid w:val="001A5F75"/>
    <w:rsid w:val="001A5FC7"/>
    <w:rsid w:val="001A6187"/>
    <w:rsid w:val="001A7E87"/>
    <w:rsid w:val="001B3FB6"/>
    <w:rsid w:val="001B434E"/>
    <w:rsid w:val="001B5AEB"/>
    <w:rsid w:val="001B71EE"/>
    <w:rsid w:val="001B7C25"/>
    <w:rsid w:val="001C1ABE"/>
    <w:rsid w:val="001C247C"/>
    <w:rsid w:val="001C55B1"/>
    <w:rsid w:val="001C6067"/>
    <w:rsid w:val="001D104E"/>
    <w:rsid w:val="001D13A9"/>
    <w:rsid w:val="001D3FBF"/>
    <w:rsid w:val="001D5BFC"/>
    <w:rsid w:val="001D6D16"/>
    <w:rsid w:val="001E15A2"/>
    <w:rsid w:val="001E17EB"/>
    <w:rsid w:val="001E22B4"/>
    <w:rsid w:val="001E6843"/>
    <w:rsid w:val="001F013F"/>
    <w:rsid w:val="001F1B08"/>
    <w:rsid w:val="001F1E3A"/>
    <w:rsid w:val="001F2B47"/>
    <w:rsid w:val="001F460E"/>
    <w:rsid w:val="001F4D84"/>
    <w:rsid w:val="001F4E0D"/>
    <w:rsid w:val="001F5D83"/>
    <w:rsid w:val="001F65B2"/>
    <w:rsid w:val="00200B5C"/>
    <w:rsid w:val="002022D3"/>
    <w:rsid w:val="002022D4"/>
    <w:rsid w:val="00202BB4"/>
    <w:rsid w:val="00203AEA"/>
    <w:rsid w:val="002045F2"/>
    <w:rsid w:val="00212496"/>
    <w:rsid w:val="002125AD"/>
    <w:rsid w:val="002129FD"/>
    <w:rsid w:val="002133FE"/>
    <w:rsid w:val="00213BD2"/>
    <w:rsid w:val="002145F3"/>
    <w:rsid w:val="002159E7"/>
    <w:rsid w:val="00215D47"/>
    <w:rsid w:val="002172B4"/>
    <w:rsid w:val="0022033E"/>
    <w:rsid w:val="00222257"/>
    <w:rsid w:val="00222FC1"/>
    <w:rsid w:val="00223033"/>
    <w:rsid w:val="002236EB"/>
    <w:rsid w:val="00225610"/>
    <w:rsid w:val="00225BD8"/>
    <w:rsid w:val="00232C04"/>
    <w:rsid w:val="002349F8"/>
    <w:rsid w:val="002377E9"/>
    <w:rsid w:val="00240F17"/>
    <w:rsid w:val="00243C2F"/>
    <w:rsid w:val="002452F8"/>
    <w:rsid w:val="002461FF"/>
    <w:rsid w:val="002467F1"/>
    <w:rsid w:val="00250996"/>
    <w:rsid w:val="00255760"/>
    <w:rsid w:val="00255C16"/>
    <w:rsid w:val="00260297"/>
    <w:rsid w:val="002629FF"/>
    <w:rsid w:val="00263EC3"/>
    <w:rsid w:val="00263F7D"/>
    <w:rsid w:val="0026597F"/>
    <w:rsid w:val="00265F6C"/>
    <w:rsid w:val="0026629E"/>
    <w:rsid w:val="0027190D"/>
    <w:rsid w:val="00272653"/>
    <w:rsid w:val="00273835"/>
    <w:rsid w:val="00273A2F"/>
    <w:rsid w:val="00273D5E"/>
    <w:rsid w:val="00273E30"/>
    <w:rsid w:val="00275D81"/>
    <w:rsid w:val="00276BED"/>
    <w:rsid w:val="00280675"/>
    <w:rsid w:val="002816B0"/>
    <w:rsid w:val="002830B3"/>
    <w:rsid w:val="00283936"/>
    <w:rsid w:val="00283F21"/>
    <w:rsid w:val="002846E0"/>
    <w:rsid w:val="0028528E"/>
    <w:rsid w:val="0028576A"/>
    <w:rsid w:val="002863A9"/>
    <w:rsid w:val="00286D3E"/>
    <w:rsid w:val="00287BBE"/>
    <w:rsid w:val="00290CBF"/>
    <w:rsid w:val="00294613"/>
    <w:rsid w:val="0029555A"/>
    <w:rsid w:val="00295A46"/>
    <w:rsid w:val="00296EE4"/>
    <w:rsid w:val="00297803"/>
    <w:rsid w:val="002A0DB9"/>
    <w:rsid w:val="002A41C7"/>
    <w:rsid w:val="002A5223"/>
    <w:rsid w:val="002A6A9A"/>
    <w:rsid w:val="002B4E83"/>
    <w:rsid w:val="002B7A92"/>
    <w:rsid w:val="002B7C6C"/>
    <w:rsid w:val="002C11E4"/>
    <w:rsid w:val="002C1A14"/>
    <w:rsid w:val="002C3494"/>
    <w:rsid w:val="002C4435"/>
    <w:rsid w:val="002C4F1F"/>
    <w:rsid w:val="002C59F0"/>
    <w:rsid w:val="002C6F8F"/>
    <w:rsid w:val="002C6FBB"/>
    <w:rsid w:val="002C752C"/>
    <w:rsid w:val="002C752D"/>
    <w:rsid w:val="002C7621"/>
    <w:rsid w:val="002D0740"/>
    <w:rsid w:val="002D09B5"/>
    <w:rsid w:val="002D4655"/>
    <w:rsid w:val="002D5AE8"/>
    <w:rsid w:val="002E0794"/>
    <w:rsid w:val="002E315C"/>
    <w:rsid w:val="002E3DA1"/>
    <w:rsid w:val="002E4D3D"/>
    <w:rsid w:val="002E5628"/>
    <w:rsid w:val="002F206F"/>
    <w:rsid w:val="002F295F"/>
    <w:rsid w:val="002F5241"/>
    <w:rsid w:val="00300041"/>
    <w:rsid w:val="0030100E"/>
    <w:rsid w:val="00302862"/>
    <w:rsid w:val="00302AD8"/>
    <w:rsid w:val="00304DB6"/>
    <w:rsid w:val="00307315"/>
    <w:rsid w:val="003103B6"/>
    <w:rsid w:val="003111DE"/>
    <w:rsid w:val="003122C4"/>
    <w:rsid w:val="003126D6"/>
    <w:rsid w:val="00312E7E"/>
    <w:rsid w:val="00313B90"/>
    <w:rsid w:val="00314DD8"/>
    <w:rsid w:val="00315BB3"/>
    <w:rsid w:val="003171AC"/>
    <w:rsid w:val="003172BA"/>
    <w:rsid w:val="00320BD1"/>
    <w:rsid w:val="00322038"/>
    <w:rsid w:val="003229D0"/>
    <w:rsid w:val="00323515"/>
    <w:rsid w:val="00323BFD"/>
    <w:rsid w:val="00326E4F"/>
    <w:rsid w:val="00336BF1"/>
    <w:rsid w:val="00340B27"/>
    <w:rsid w:val="00340E68"/>
    <w:rsid w:val="00345265"/>
    <w:rsid w:val="0035043E"/>
    <w:rsid w:val="00353BF3"/>
    <w:rsid w:val="0035641B"/>
    <w:rsid w:val="0036034D"/>
    <w:rsid w:val="003615D8"/>
    <w:rsid w:val="0036373B"/>
    <w:rsid w:val="0036722A"/>
    <w:rsid w:val="003716E0"/>
    <w:rsid w:val="00373704"/>
    <w:rsid w:val="00380660"/>
    <w:rsid w:val="00381158"/>
    <w:rsid w:val="003818EE"/>
    <w:rsid w:val="00382208"/>
    <w:rsid w:val="003826D2"/>
    <w:rsid w:val="00385D90"/>
    <w:rsid w:val="00386186"/>
    <w:rsid w:val="00386FA6"/>
    <w:rsid w:val="00391CDA"/>
    <w:rsid w:val="00392139"/>
    <w:rsid w:val="00392A23"/>
    <w:rsid w:val="00392D4D"/>
    <w:rsid w:val="00393175"/>
    <w:rsid w:val="003934F5"/>
    <w:rsid w:val="0039374A"/>
    <w:rsid w:val="003943BE"/>
    <w:rsid w:val="00395947"/>
    <w:rsid w:val="003A11C9"/>
    <w:rsid w:val="003A162E"/>
    <w:rsid w:val="003A1B6A"/>
    <w:rsid w:val="003A25BB"/>
    <w:rsid w:val="003A47AF"/>
    <w:rsid w:val="003A49CB"/>
    <w:rsid w:val="003A4F3B"/>
    <w:rsid w:val="003A5211"/>
    <w:rsid w:val="003A5813"/>
    <w:rsid w:val="003B218F"/>
    <w:rsid w:val="003B286D"/>
    <w:rsid w:val="003B581D"/>
    <w:rsid w:val="003C07AA"/>
    <w:rsid w:val="003C28FF"/>
    <w:rsid w:val="003C412F"/>
    <w:rsid w:val="003C44AB"/>
    <w:rsid w:val="003C516C"/>
    <w:rsid w:val="003C6034"/>
    <w:rsid w:val="003D0270"/>
    <w:rsid w:val="003D0ED4"/>
    <w:rsid w:val="003D10F3"/>
    <w:rsid w:val="003D4101"/>
    <w:rsid w:val="003D6686"/>
    <w:rsid w:val="003D6C74"/>
    <w:rsid w:val="003D76C6"/>
    <w:rsid w:val="003D7820"/>
    <w:rsid w:val="003D7F0D"/>
    <w:rsid w:val="003E0222"/>
    <w:rsid w:val="003E0752"/>
    <w:rsid w:val="003E2293"/>
    <w:rsid w:val="003E358B"/>
    <w:rsid w:val="003E3DED"/>
    <w:rsid w:val="003E7BA3"/>
    <w:rsid w:val="003F099B"/>
    <w:rsid w:val="003F3FF5"/>
    <w:rsid w:val="003F4D6C"/>
    <w:rsid w:val="003F58B6"/>
    <w:rsid w:val="003F76CD"/>
    <w:rsid w:val="003F7C3D"/>
    <w:rsid w:val="004036F3"/>
    <w:rsid w:val="004041D7"/>
    <w:rsid w:val="00404405"/>
    <w:rsid w:val="00406A8D"/>
    <w:rsid w:val="0040732F"/>
    <w:rsid w:val="00407E57"/>
    <w:rsid w:val="0041015C"/>
    <w:rsid w:val="004106F5"/>
    <w:rsid w:val="00410A2D"/>
    <w:rsid w:val="00411450"/>
    <w:rsid w:val="004158D2"/>
    <w:rsid w:val="004171D4"/>
    <w:rsid w:val="004179C7"/>
    <w:rsid w:val="00420F7C"/>
    <w:rsid w:val="00421B05"/>
    <w:rsid w:val="00421DB5"/>
    <w:rsid w:val="00422DA5"/>
    <w:rsid w:val="00422DF5"/>
    <w:rsid w:val="004239AB"/>
    <w:rsid w:val="0042427B"/>
    <w:rsid w:val="00424604"/>
    <w:rsid w:val="00424C51"/>
    <w:rsid w:val="00430159"/>
    <w:rsid w:val="00432581"/>
    <w:rsid w:val="00433165"/>
    <w:rsid w:val="00433949"/>
    <w:rsid w:val="00433ACA"/>
    <w:rsid w:val="00433FA0"/>
    <w:rsid w:val="004340D8"/>
    <w:rsid w:val="0043583E"/>
    <w:rsid w:val="00435B58"/>
    <w:rsid w:val="00436ADE"/>
    <w:rsid w:val="00436CAA"/>
    <w:rsid w:val="00436D8A"/>
    <w:rsid w:val="00437559"/>
    <w:rsid w:val="00437623"/>
    <w:rsid w:val="0043794C"/>
    <w:rsid w:val="00437A25"/>
    <w:rsid w:val="0044015C"/>
    <w:rsid w:val="004401A0"/>
    <w:rsid w:val="004408EF"/>
    <w:rsid w:val="004421CE"/>
    <w:rsid w:val="0044322C"/>
    <w:rsid w:val="00445F18"/>
    <w:rsid w:val="00446B05"/>
    <w:rsid w:val="004506DD"/>
    <w:rsid w:val="004514D8"/>
    <w:rsid w:val="0045262E"/>
    <w:rsid w:val="00452791"/>
    <w:rsid w:val="004538B6"/>
    <w:rsid w:val="00453F95"/>
    <w:rsid w:val="00456A98"/>
    <w:rsid w:val="0046052E"/>
    <w:rsid w:val="00465258"/>
    <w:rsid w:val="00465BED"/>
    <w:rsid w:val="00467332"/>
    <w:rsid w:val="00471185"/>
    <w:rsid w:val="00475A52"/>
    <w:rsid w:val="00475E8E"/>
    <w:rsid w:val="00476002"/>
    <w:rsid w:val="00476ECA"/>
    <w:rsid w:val="00480965"/>
    <w:rsid w:val="00481462"/>
    <w:rsid w:val="00484C5E"/>
    <w:rsid w:val="004868BC"/>
    <w:rsid w:val="00486E2D"/>
    <w:rsid w:val="00493418"/>
    <w:rsid w:val="0049401E"/>
    <w:rsid w:val="00497B71"/>
    <w:rsid w:val="004A0138"/>
    <w:rsid w:val="004A0581"/>
    <w:rsid w:val="004A0899"/>
    <w:rsid w:val="004A2203"/>
    <w:rsid w:val="004A7C8B"/>
    <w:rsid w:val="004B0ACD"/>
    <w:rsid w:val="004B0B57"/>
    <w:rsid w:val="004B18A8"/>
    <w:rsid w:val="004B35E3"/>
    <w:rsid w:val="004B5209"/>
    <w:rsid w:val="004B650E"/>
    <w:rsid w:val="004B7303"/>
    <w:rsid w:val="004B772D"/>
    <w:rsid w:val="004C0164"/>
    <w:rsid w:val="004C0802"/>
    <w:rsid w:val="004C0ACE"/>
    <w:rsid w:val="004C115F"/>
    <w:rsid w:val="004C1345"/>
    <w:rsid w:val="004C1FCF"/>
    <w:rsid w:val="004C65F7"/>
    <w:rsid w:val="004D51D8"/>
    <w:rsid w:val="004E0152"/>
    <w:rsid w:val="004E17A5"/>
    <w:rsid w:val="004E1B4E"/>
    <w:rsid w:val="004E34C3"/>
    <w:rsid w:val="004E4966"/>
    <w:rsid w:val="004E56CF"/>
    <w:rsid w:val="004E59B5"/>
    <w:rsid w:val="004E5DF0"/>
    <w:rsid w:val="004E6021"/>
    <w:rsid w:val="004E63C8"/>
    <w:rsid w:val="004E64B5"/>
    <w:rsid w:val="004F069B"/>
    <w:rsid w:val="004F0C53"/>
    <w:rsid w:val="004F30D9"/>
    <w:rsid w:val="004F6A5E"/>
    <w:rsid w:val="004F6A6F"/>
    <w:rsid w:val="004F6ADF"/>
    <w:rsid w:val="0050042E"/>
    <w:rsid w:val="00500A8C"/>
    <w:rsid w:val="00500E66"/>
    <w:rsid w:val="00502EA3"/>
    <w:rsid w:val="00503557"/>
    <w:rsid w:val="00503729"/>
    <w:rsid w:val="00503D84"/>
    <w:rsid w:val="00505886"/>
    <w:rsid w:val="00510894"/>
    <w:rsid w:val="005108FB"/>
    <w:rsid w:val="00511053"/>
    <w:rsid w:val="00511510"/>
    <w:rsid w:val="00512FA6"/>
    <w:rsid w:val="00521B2A"/>
    <w:rsid w:val="00521E08"/>
    <w:rsid w:val="0052200D"/>
    <w:rsid w:val="00522723"/>
    <w:rsid w:val="005238F1"/>
    <w:rsid w:val="00525199"/>
    <w:rsid w:val="005253D9"/>
    <w:rsid w:val="005259B0"/>
    <w:rsid w:val="00525DA5"/>
    <w:rsid w:val="005302A9"/>
    <w:rsid w:val="005311CC"/>
    <w:rsid w:val="00532C21"/>
    <w:rsid w:val="005342C1"/>
    <w:rsid w:val="00534C0C"/>
    <w:rsid w:val="00535351"/>
    <w:rsid w:val="00537F3E"/>
    <w:rsid w:val="00540A84"/>
    <w:rsid w:val="005431C0"/>
    <w:rsid w:val="0054442E"/>
    <w:rsid w:val="00546487"/>
    <w:rsid w:val="00547010"/>
    <w:rsid w:val="005470FC"/>
    <w:rsid w:val="00551010"/>
    <w:rsid w:val="00551C27"/>
    <w:rsid w:val="00551EBB"/>
    <w:rsid w:val="00551F3B"/>
    <w:rsid w:val="0055240C"/>
    <w:rsid w:val="005535C1"/>
    <w:rsid w:val="00553AAF"/>
    <w:rsid w:val="00555A0B"/>
    <w:rsid w:val="0055661A"/>
    <w:rsid w:val="00556FE4"/>
    <w:rsid w:val="00563F02"/>
    <w:rsid w:val="005640A3"/>
    <w:rsid w:val="0056713D"/>
    <w:rsid w:val="005674E4"/>
    <w:rsid w:val="00571F58"/>
    <w:rsid w:val="00573E26"/>
    <w:rsid w:val="00574521"/>
    <w:rsid w:val="00574D25"/>
    <w:rsid w:val="005754C0"/>
    <w:rsid w:val="00575F9F"/>
    <w:rsid w:val="00584A83"/>
    <w:rsid w:val="00585853"/>
    <w:rsid w:val="005860BC"/>
    <w:rsid w:val="0058709F"/>
    <w:rsid w:val="005916B4"/>
    <w:rsid w:val="00591FD0"/>
    <w:rsid w:val="00593087"/>
    <w:rsid w:val="00595476"/>
    <w:rsid w:val="005A0467"/>
    <w:rsid w:val="005A04D5"/>
    <w:rsid w:val="005A09B2"/>
    <w:rsid w:val="005A206F"/>
    <w:rsid w:val="005A2B88"/>
    <w:rsid w:val="005A2F77"/>
    <w:rsid w:val="005A41EC"/>
    <w:rsid w:val="005A4747"/>
    <w:rsid w:val="005A49FF"/>
    <w:rsid w:val="005B0FF2"/>
    <w:rsid w:val="005B2503"/>
    <w:rsid w:val="005B2748"/>
    <w:rsid w:val="005B4351"/>
    <w:rsid w:val="005B6922"/>
    <w:rsid w:val="005B7231"/>
    <w:rsid w:val="005C3533"/>
    <w:rsid w:val="005C3FC9"/>
    <w:rsid w:val="005C54A8"/>
    <w:rsid w:val="005C5FED"/>
    <w:rsid w:val="005C6779"/>
    <w:rsid w:val="005C7917"/>
    <w:rsid w:val="005D0B0F"/>
    <w:rsid w:val="005D164E"/>
    <w:rsid w:val="005D212F"/>
    <w:rsid w:val="005D2ACB"/>
    <w:rsid w:val="005D3E24"/>
    <w:rsid w:val="005E13D3"/>
    <w:rsid w:val="005E3254"/>
    <w:rsid w:val="005E509A"/>
    <w:rsid w:val="005F05E0"/>
    <w:rsid w:val="005F1B2B"/>
    <w:rsid w:val="005F2A8D"/>
    <w:rsid w:val="005F623A"/>
    <w:rsid w:val="005F799F"/>
    <w:rsid w:val="00601D95"/>
    <w:rsid w:val="00603BC5"/>
    <w:rsid w:val="0060400A"/>
    <w:rsid w:val="006050F4"/>
    <w:rsid w:val="00606AE5"/>
    <w:rsid w:val="00606DC0"/>
    <w:rsid w:val="00607290"/>
    <w:rsid w:val="0061177C"/>
    <w:rsid w:val="00613560"/>
    <w:rsid w:val="00613D0A"/>
    <w:rsid w:val="00613FCF"/>
    <w:rsid w:val="00617C6D"/>
    <w:rsid w:val="00621E91"/>
    <w:rsid w:val="00622959"/>
    <w:rsid w:val="00623A78"/>
    <w:rsid w:val="0062483E"/>
    <w:rsid w:val="006257F1"/>
    <w:rsid w:val="00626B36"/>
    <w:rsid w:val="00627BEB"/>
    <w:rsid w:val="00631058"/>
    <w:rsid w:val="006314FC"/>
    <w:rsid w:val="0063189C"/>
    <w:rsid w:val="006320BC"/>
    <w:rsid w:val="006341A6"/>
    <w:rsid w:val="006344A5"/>
    <w:rsid w:val="006365E0"/>
    <w:rsid w:val="00636A37"/>
    <w:rsid w:val="00637898"/>
    <w:rsid w:val="00637CE9"/>
    <w:rsid w:val="00641D78"/>
    <w:rsid w:val="006427B9"/>
    <w:rsid w:val="00644493"/>
    <w:rsid w:val="00645AB4"/>
    <w:rsid w:val="00647250"/>
    <w:rsid w:val="0065310F"/>
    <w:rsid w:val="00654110"/>
    <w:rsid w:val="006613CE"/>
    <w:rsid w:val="006615A5"/>
    <w:rsid w:val="0066335A"/>
    <w:rsid w:val="006637E3"/>
    <w:rsid w:val="00665282"/>
    <w:rsid w:val="00666668"/>
    <w:rsid w:val="0067276B"/>
    <w:rsid w:val="00673723"/>
    <w:rsid w:val="00674C0E"/>
    <w:rsid w:val="0067592D"/>
    <w:rsid w:val="00676811"/>
    <w:rsid w:val="006775DD"/>
    <w:rsid w:val="00680A54"/>
    <w:rsid w:val="00680CF9"/>
    <w:rsid w:val="006815A4"/>
    <w:rsid w:val="00683552"/>
    <w:rsid w:val="00683E0E"/>
    <w:rsid w:val="006844F3"/>
    <w:rsid w:val="0068613C"/>
    <w:rsid w:val="00693CE9"/>
    <w:rsid w:val="00695BC8"/>
    <w:rsid w:val="00697BDA"/>
    <w:rsid w:val="006A35D1"/>
    <w:rsid w:val="006A450E"/>
    <w:rsid w:val="006B4371"/>
    <w:rsid w:val="006B447A"/>
    <w:rsid w:val="006B5869"/>
    <w:rsid w:val="006B6863"/>
    <w:rsid w:val="006C04C7"/>
    <w:rsid w:val="006C1911"/>
    <w:rsid w:val="006C5170"/>
    <w:rsid w:val="006C53D4"/>
    <w:rsid w:val="006C5AE5"/>
    <w:rsid w:val="006D1092"/>
    <w:rsid w:val="006D4869"/>
    <w:rsid w:val="006D6DB6"/>
    <w:rsid w:val="006E0B7A"/>
    <w:rsid w:val="006E1B66"/>
    <w:rsid w:val="006E2F5D"/>
    <w:rsid w:val="006E381D"/>
    <w:rsid w:val="006E3D3C"/>
    <w:rsid w:val="006E47DE"/>
    <w:rsid w:val="006E51D9"/>
    <w:rsid w:val="006E60B4"/>
    <w:rsid w:val="006F033B"/>
    <w:rsid w:val="006F1722"/>
    <w:rsid w:val="006F3531"/>
    <w:rsid w:val="006F35B0"/>
    <w:rsid w:val="006F3B97"/>
    <w:rsid w:val="006F6658"/>
    <w:rsid w:val="006F7F9E"/>
    <w:rsid w:val="00701D51"/>
    <w:rsid w:val="0070213D"/>
    <w:rsid w:val="007023BB"/>
    <w:rsid w:val="00702B8C"/>
    <w:rsid w:val="00702BD5"/>
    <w:rsid w:val="0071350D"/>
    <w:rsid w:val="0071469C"/>
    <w:rsid w:val="00715104"/>
    <w:rsid w:val="00715810"/>
    <w:rsid w:val="00716376"/>
    <w:rsid w:val="00717016"/>
    <w:rsid w:val="007221D3"/>
    <w:rsid w:val="00725A82"/>
    <w:rsid w:val="0073064A"/>
    <w:rsid w:val="00730E7D"/>
    <w:rsid w:val="00731440"/>
    <w:rsid w:val="00736A06"/>
    <w:rsid w:val="00737390"/>
    <w:rsid w:val="007376BB"/>
    <w:rsid w:val="0073774C"/>
    <w:rsid w:val="00740BB4"/>
    <w:rsid w:val="00741DC1"/>
    <w:rsid w:val="00743477"/>
    <w:rsid w:val="007441D8"/>
    <w:rsid w:val="00746AC0"/>
    <w:rsid w:val="00747A16"/>
    <w:rsid w:val="007516D8"/>
    <w:rsid w:val="00752781"/>
    <w:rsid w:val="007527B5"/>
    <w:rsid w:val="00754F04"/>
    <w:rsid w:val="0075548B"/>
    <w:rsid w:val="00756EA5"/>
    <w:rsid w:val="007579BA"/>
    <w:rsid w:val="00766206"/>
    <w:rsid w:val="007704FA"/>
    <w:rsid w:val="00771045"/>
    <w:rsid w:val="0077414B"/>
    <w:rsid w:val="007743A2"/>
    <w:rsid w:val="0077516F"/>
    <w:rsid w:val="00775285"/>
    <w:rsid w:val="007762E9"/>
    <w:rsid w:val="00782D7F"/>
    <w:rsid w:val="00783C8C"/>
    <w:rsid w:val="00784C44"/>
    <w:rsid w:val="00785089"/>
    <w:rsid w:val="007853BE"/>
    <w:rsid w:val="00787A9D"/>
    <w:rsid w:val="00787CCB"/>
    <w:rsid w:val="00793445"/>
    <w:rsid w:val="00793C02"/>
    <w:rsid w:val="00795EC9"/>
    <w:rsid w:val="007A19D4"/>
    <w:rsid w:val="007A2989"/>
    <w:rsid w:val="007A39B1"/>
    <w:rsid w:val="007A4429"/>
    <w:rsid w:val="007A4E40"/>
    <w:rsid w:val="007A5E94"/>
    <w:rsid w:val="007B06DC"/>
    <w:rsid w:val="007B29F8"/>
    <w:rsid w:val="007B3248"/>
    <w:rsid w:val="007B662E"/>
    <w:rsid w:val="007B6BDF"/>
    <w:rsid w:val="007B7C79"/>
    <w:rsid w:val="007C10C2"/>
    <w:rsid w:val="007C4AEC"/>
    <w:rsid w:val="007C6B30"/>
    <w:rsid w:val="007D0504"/>
    <w:rsid w:val="007D0A2B"/>
    <w:rsid w:val="007D203F"/>
    <w:rsid w:val="007D2FF9"/>
    <w:rsid w:val="007D3DA2"/>
    <w:rsid w:val="007D464E"/>
    <w:rsid w:val="007D4AF5"/>
    <w:rsid w:val="007D4E1B"/>
    <w:rsid w:val="007D57B4"/>
    <w:rsid w:val="007D6B43"/>
    <w:rsid w:val="007D6D54"/>
    <w:rsid w:val="007D7241"/>
    <w:rsid w:val="007D7AED"/>
    <w:rsid w:val="007E0B6C"/>
    <w:rsid w:val="007E1425"/>
    <w:rsid w:val="007E32FA"/>
    <w:rsid w:val="007E3AA5"/>
    <w:rsid w:val="007E3F8B"/>
    <w:rsid w:val="007E5327"/>
    <w:rsid w:val="007E5A51"/>
    <w:rsid w:val="007E7B4A"/>
    <w:rsid w:val="007F0BD5"/>
    <w:rsid w:val="007F1F1C"/>
    <w:rsid w:val="007F259E"/>
    <w:rsid w:val="007F3F4B"/>
    <w:rsid w:val="007F6053"/>
    <w:rsid w:val="007F6C12"/>
    <w:rsid w:val="00800432"/>
    <w:rsid w:val="00800BE4"/>
    <w:rsid w:val="00801140"/>
    <w:rsid w:val="0080116C"/>
    <w:rsid w:val="008065E6"/>
    <w:rsid w:val="00807D22"/>
    <w:rsid w:val="008100A9"/>
    <w:rsid w:val="00811542"/>
    <w:rsid w:val="00811723"/>
    <w:rsid w:val="00811F78"/>
    <w:rsid w:val="00813719"/>
    <w:rsid w:val="00823036"/>
    <w:rsid w:val="008231F4"/>
    <w:rsid w:val="00824143"/>
    <w:rsid w:val="00826B62"/>
    <w:rsid w:val="00826C41"/>
    <w:rsid w:val="0082757E"/>
    <w:rsid w:val="008276D2"/>
    <w:rsid w:val="00833C76"/>
    <w:rsid w:val="00834F96"/>
    <w:rsid w:val="008350F9"/>
    <w:rsid w:val="0083535B"/>
    <w:rsid w:val="0083634B"/>
    <w:rsid w:val="00836408"/>
    <w:rsid w:val="0083697C"/>
    <w:rsid w:val="0084025C"/>
    <w:rsid w:val="00840BDE"/>
    <w:rsid w:val="008410EC"/>
    <w:rsid w:val="00841CF5"/>
    <w:rsid w:val="0084225C"/>
    <w:rsid w:val="00842F65"/>
    <w:rsid w:val="00844BFB"/>
    <w:rsid w:val="00844F7B"/>
    <w:rsid w:val="00846184"/>
    <w:rsid w:val="0085183A"/>
    <w:rsid w:val="00851A63"/>
    <w:rsid w:val="0085257A"/>
    <w:rsid w:val="00854DFA"/>
    <w:rsid w:val="00855334"/>
    <w:rsid w:val="00855BC1"/>
    <w:rsid w:val="00860B29"/>
    <w:rsid w:val="00860F7B"/>
    <w:rsid w:val="00860FEC"/>
    <w:rsid w:val="00863D80"/>
    <w:rsid w:val="0086465E"/>
    <w:rsid w:val="00866622"/>
    <w:rsid w:val="0086744D"/>
    <w:rsid w:val="00870C04"/>
    <w:rsid w:val="00873794"/>
    <w:rsid w:val="00873F8F"/>
    <w:rsid w:val="00874A10"/>
    <w:rsid w:val="00874DAE"/>
    <w:rsid w:val="00874F8E"/>
    <w:rsid w:val="00877365"/>
    <w:rsid w:val="00877396"/>
    <w:rsid w:val="00882333"/>
    <w:rsid w:val="00882900"/>
    <w:rsid w:val="00882CA0"/>
    <w:rsid w:val="00885792"/>
    <w:rsid w:val="00885858"/>
    <w:rsid w:val="00885B26"/>
    <w:rsid w:val="00887A31"/>
    <w:rsid w:val="008900D8"/>
    <w:rsid w:val="0089124E"/>
    <w:rsid w:val="0089209B"/>
    <w:rsid w:val="00893B1A"/>
    <w:rsid w:val="008943F4"/>
    <w:rsid w:val="00894AA7"/>
    <w:rsid w:val="00894CF7"/>
    <w:rsid w:val="00897724"/>
    <w:rsid w:val="008A26F0"/>
    <w:rsid w:val="008A37CF"/>
    <w:rsid w:val="008A4AF3"/>
    <w:rsid w:val="008A7B49"/>
    <w:rsid w:val="008B03F0"/>
    <w:rsid w:val="008B08FC"/>
    <w:rsid w:val="008B1086"/>
    <w:rsid w:val="008B19B4"/>
    <w:rsid w:val="008B1A20"/>
    <w:rsid w:val="008B247D"/>
    <w:rsid w:val="008B39C3"/>
    <w:rsid w:val="008B3F88"/>
    <w:rsid w:val="008C0F4C"/>
    <w:rsid w:val="008C3CB0"/>
    <w:rsid w:val="008C42C4"/>
    <w:rsid w:val="008C62C4"/>
    <w:rsid w:val="008C64C8"/>
    <w:rsid w:val="008C64D4"/>
    <w:rsid w:val="008C7FE7"/>
    <w:rsid w:val="008D5812"/>
    <w:rsid w:val="008D7FD6"/>
    <w:rsid w:val="008E1456"/>
    <w:rsid w:val="008E17C4"/>
    <w:rsid w:val="008E182D"/>
    <w:rsid w:val="008E419B"/>
    <w:rsid w:val="008E4949"/>
    <w:rsid w:val="008E4F66"/>
    <w:rsid w:val="008E6534"/>
    <w:rsid w:val="008E6AE7"/>
    <w:rsid w:val="008E7C8B"/>
    <w:rsid w:val="008F03F5"/>
    <w:rsid w:val="008F0897"/>
    <w:rsid w:val="008F09A8"/>
    <w:rsid w:val="008F10CB"/>
    <w:rsid w:val="008F192C"/>
    <w:rsid w:val="008F2A52"/>
    <w:rsid w:val="008F4610"/>
    <w:rsid w:val="008F5233"/>
    <w:rsid w:val="008F5515"/>
    <w:rsid w:val="00900B66"/>
    <w:rsid w:val="0090173C"/>
    <w:rsid w:val="009057FF"/>
    <w:rsid w:val="00905DE3"/>
    <w:rsid w:val="0090779F"/>
    <w:rsid w:val="009077B3"/>
    <w:rsid w:val="00910ED7"/>
    <w:rsid w:val="00914D20"/>
    <w:rsid w:val="009157F9"/>
    <w:rsid w:val="00915829"/>
    <w:rsid w:val="00916B00"/>
    <w:rsid w:val="009201E6"/>
    <w:rsid w:val="009209C7"/>
    <w:rsid w:val="00920F9A"/>
    <w:rsid w:val="00921B15"/>
    <w:rsid w:val="009231D1"/>
    <w:rsid w:val="00924634"/>
    <w:rsid w:val="00924EBF"/>
    <w:rsid w:val="0092526C"/>
    <w:rsid w:val="009260E5"/>
    <w:rsid w:val="0093009A"/>
    <w:rsid w:val="00930F2C"/>
    <w:rsid w:val="00934158"/>
    <w:rsid w:val="009341BA"/>
    <w:rsid w:val="00935964"/>
    <w:rsid w:val="00937187"/>
    <w:rsid w:val="0094193F"/>
    <w:rsid w:val="00944C4D"/>
    <w:rsid w:val="00945F34"/>
    <w:rsid w:val="009472B8"/>
    <w:rsid w:val="009473B4"/>
    <w:rsid w:val="00956243"/>
    <w:rsid w:val="009563AF"/>
    <w:rsid w:val="0095768C"/>
    <w:rsid w:val="00960474"/>
    <w:rsid w:val="009606EE"/>
    <w:rsid w:val="00962E7D"/>
    <w:rsid w:val="00965822"/>
    <w:rsid w:val="0096698D"/>
    <w:rsid w:val="00967E0B"/>
    <w:rsid w:val="0097109E"/>
    <w:rsid w:val="00972428"/>
    <w:rsid w:val="00975B87"/>
    <w:rsid w:val="00976B2C"/>
    <w:rsid w:val="00980147"/>
    <w:rsid w:val="00981E4B"/>
    <w:rsid w:val="009820D3"/>
    <w:rsid w:val="00983BD3"/>
    <w:rsid w:val="0098649E"/>
    <w:rsid w:val="009901F2"/>
    <w:rsid w:val="00993828"/>
    <w:rsid w:val="009960FA"/>
    <w:rsid w:val="009A187D"/>
    <w:rsid w:val="009A2107"/>
    <w:rsid w:val="009A2AF0"/>
    <w:rsid w:val="009A3803"/>
    <w:rsid w:val="009A3FF1"/>
    <w:rsid w:val="009B2309"/>
    <w:rsid w:val="009B2A6B"/>
    <w:rsid w:val="009B2D22"/>
    <w:rsid w:val="009B432C"/>
    <w:rsid w:val="009B58F0"/>
    <w:rsid w:val="009B6AE8"/>
    <w:rsid w:val="009B6DB5"/>
    <w:rsid w:val="009B7011"/>
    <w:rsid w:val="009C2BE4"/>
    <w:rsid w:val="009C52C3"/>
    <w:rsid w:val="009C63C5"/>
    <w:rsid w:val="009D0658"/>
    <w:rsid w:val="009D13C7"/>
    <w:rsid w:val="009D45D9"/>
    <w:rsid w:val="009D5167"/>
    <w:rsid w:val="009D5AFB"/>
    <w:rsid w:val="009D6EB3"/>
    <w:rsid w:val="009D7275"/>
    <w:rsid w:val="009E0E93"/>
    <w:rsid w:val="009E13D2"/>
    <w:rsid w:val="009E2005"/>
    <w:rsid w:val="009E3156"/>
    <w:rsid w:val="009E4307"/>
    <w:rsid w:val="009E481A"/>
    <w:rsid w:val="009E5900"/>
    <w:rsid w:val="009E5937"/>
    <w:rsid w:val="009E5C9A"/>
    <w:rsid w:val="009E6075"/>
    <w:rsid w:val="009E6B48"/>
    <w:rsid w:val="009F04FC"/>
    <w:rsid w:val="009F20D7"/>
    <w:rsid w:val="009F3269"/>
    <w:rsid w:val="00A00ADF"/>
    <w:rsid w:val="00A0126F"/>
    <w:rsid w:val="00A016E7"/>
    <w:rsid w:val="00A03978"/>
    <w:rsid w:val="00A040D4"/>
    <w:rsid w:val="00A05032"/>
    <w:rsid w:val="00A074E5"/>
    <w:rsid w:val="00A10D77"/>
    <w:rsid w:val="00A117F4"/>
    <w:rsid w:val="00A131D8"/>
    <w:rsid w:val="00A1461C"/>
    <w:rsid w:val="00A15661"/>
    <w:rsid w:val="00A16423"/>
    <w:rsid w:val="00A16569"/>
    <w:rsid w:val="00A16AAE"/>
    <w:rsid w:val="00A16AD9"/>
    <w:rsid w:val="00A173F4"/>
    <w:rsid w:val="00A2011A"/>
    <w:rsid w:val="00A20E13"/>
    <w:rsid w:val="00A21123"/>
    <w:rsid w:val="00A21CBA"/>
    <w:rsid w:val="00A21EE2"/>
    <w:rsid w:val="00A220C2"/>
    <w:rsid w:val="00A223D2"/>
    <w:rsid w:val="00A269C2"/>
    <w:rsid w:val="00A27372"/>
    <w:rsid w:val="00A276C1"/>
    <w:rsid w:val="00A30AA4"/>
    <w:rsid w:val="00A30B62"/>
    <w:rsid w:val="00A31CE9"/>
    <w:rsid w:val="00A321CD"/>
    <w:rsid w:val="00A341E4"/>
    <w:rsid w:val="00A3522E"/>
    <w:rsid w:val="00A447C0"/>
    <w:rsid w:val="00A4775A"/>
    <w:rsid w:val="00A503F6"/>
    <w:rsid w:val="00A5050B"/>
    <w:rsid w:val="00A50FC7"/>
    <w:rsid w:val="00A53077"/>
    <w:rsid w:val="00A55A82"/>
    <w:rsid w:val="00A55F0E"/>
    <w:rsid w:val="00A5671D"/>
    <w:rsid w:val="00A60BD9"/>
    <w:rsid w:val="00A6600A"/>
    <w:rsid w:val="00A66368"/>
    <w:rsid w:val="00A66434"/>
    <w:rsid w:val="00A7187A"/>
    <w:rsid w:val="00A72D25"/>
    <w:rsid w:val="00A7306C"/>
    <w:rsid w:val="00A763A1"/>
    <w:rsid w:val="00A76917"/>
    <w:rsid w:val="00A769A5"/>
    <w:rsid w:val="00A7723F"/>
    <w:rsid w:val="00A8165F"/>
    <w:rsid w:val="00A835F6"/>
    <w:rsid w:val="00A84620"/>
    <w:rsid w:val="00A85191"/>
    <w:rsid w:val="00A85784"/>
    <w:rsid w:val="00A861E7"/>
    <w:rsid w:val="00A866BF"/>
    <w:rsid w:val="00A87678"/>
    <w:rsid w:val="00A90F6D"/>
    <w:rsid w:val="00A926E9"/>
    <w:rsid w:val="00A931EA"/>
    <w:rsid w:val="00A94207"/>
    <w:rsid w:val="00A95801"/>
    <w:rsid w:val="00AA1ACF"/>
    <w:rsid w:val="00AA39C8"/>
    <w:rsid w:val="00AA3E02"/>
    <w:rsid w:val="00AA7186"/>
    <w:rsid w:val="00AA7491"/>
    <w:rsid w:val="00AA7A0E"/>
    <w:rsid w:val="00AA7CB2"/>
    <w:rsid w:val="00AB325F"/>
    <w:rsid w:val="00AB3938"/>
    <w:rsid w:val="00AB5CE1"/>
    <w:rsid w:val="00AB7EBC"/>
    <w:rsid w:val="00AC61F9"/>
    <w:rsid w:val="00AC7DAF"/>
    <w:rsid w:val="00AD1F9E"/>
    <w:rsid w:val="00AD22CB"/>
    <w:rsid w:val="00AD2CB3"/>
    <w:rsid w:val="00AD3D26"/>
    <w:rsid w:val="00AD3EF9"/>
    <w:rsid w:val="00AD579A"/>
    <w:rsid w:val="00AD5D54"/>
    <w:rsid w:val="00AE2A39"/>
    <w:rsid w:val="00AE2C08"/>
    <w:rsid w:val="00AE30AD"/>
    <w:rsid w:val="00AE31BA"/>
    <w:rsid w:val="00AE342F"/>
    <w:rsid w:val="00AE513D"/>
    <w:rsid w:val="00AE55C9"/>
    <w:rsid w:val="00AE71F9"/>
    <w:rsid w:val="00AF2468"/>
    <w:rsid w:val="00AF2A4E"/>
    <w:rsid w:val="00AF2F1A"/>
    <w:rsid w:val="00AF4163"/>
    <w:rsid w:val="00AF4738"/>
    <w:rsid w:val="00AF7182"/>
    <w:rsid w:val="00B00255"/>
    <w:rsid w:val="00B04469"/>
    <w:rsid w:val="00B05D1B"/>
    <w:rsid w:val="00B06942"/>
    <w:rsid w:val="00B06EF6"/>
    <w:rsid w:val="00B10081"/>
    <w:rsid w:val="00B10AFF"/>
    <w:rsid w:val="00B11DF8"/>
    <w:rsid w:val="00B1497C"/>
    <w:rsid w:val="00B14997"/>
    <w:rsid w:val="00B14B8D"/>
    <w:rsid w:val="00B167D7"/>
    <w:rsid w:val="00B20663"/>
    <w:rsid w:val="00B20C43"/>
    <w:rsid w:val="00B235C7"/>
    <w:rsid w:val="00B303A1"/>
    <w:rsid w:val="00B316A3"/>
    <w:rsid w:val="00B32491"/>
    <w:rsid w:val="00B32657"/>
    <w:rsid w:val="00B33383"/>
    <w:rsid w:val="00B33929"/>
    <w:rsid w:val="00B34034"/>
    <w:rsid w:val="00B35DE9"/>
    <w:rsid w:val="00B371CF"/>
    <w:rsid w:val="00B37B13"/>
    <w:rsid w:val="00B40B3C"/>
    <w:rsid w:val="00B413BF"/>
    <w:rsid w:val="00B41DBF"/>
    <w:rsid w:val="00B41F13"/>
    <w:rsid w:val="00B440DC"/>
    <w:rsid w:val="00B46109"/>
    <w:rsid w:val="00B5604C"/>
    <w:rsid w:val="00B56781"/>
    <w:rsid w:val="00B61A77"/>
    <w:rsid w:val="00B628EE"/>
    <w:rsid w:val="00B647C7"/>
    <w:rsid w:val="00B70B96"/>
    <w:rsid w:val="00B722A6"/>
    <w:rsid w:val="00B7234C"/>
    <w:rsid w:val="00B72C6B"/>
    <w:rsid w:val="00B7758D"/>
    <w:rsid w:val="00B77BCE"/>
    <w:rsid w:val="00B83869"/>
    <w:rsid w:val="00B83FAE"/>
    <w:rsid w:val="00B8404C"/>
    <w:rsid w:val="00B84DAE"/>
    <w:rsid w:val="00B8523F"/>
    <w:rsid w:val="00B86A9D"/>
    <w:rsid w:val="00B86B44"/>
    <w:rsid w:val="00B871F2"/>
    <w:rsid w:val="00B91EAE"/>
    <w:rsid w:val="00B92270"/>
    <w:rsid w:val="00B94022"/>
    <w:rsid w:val="00B967AB"/>
    <w:rsid w:val="00B973AF"/>
    <w:rsid w:val="00B979B8"/>
    <w:rsid w:val="00BA02B2"/>
    <w:rsid w:val="00BA1253"/>
    <w:rsid w:val="00BA7E39"/>
    <w:rsid w:val="00BB4A59"/>
    <w:rsid w:val="00BB4F1C"/>
    <w:rsid w:val="00BC0C33"/>
    <w:rsid w:val="00BC1B82"/>
    <w:rsid w:val="00BC389D"/>
    <w:rsid w:val="00BC5254"/>
    <w:rsid w:val="00BC532A"/>
    <w:rsid w:val="00BC5AF5"/>
    <w:rsid w:val="00BD0881"/>
    <w:rsid w:val="00BD1039"/>
    <w:rsid w:val="00BD14BA"/>
    <w:rsid w:val="00BD3130"/>
    <w:rsid w:val="00BD3319"/>
    <w:rsid w:val="00BD6209"/>
    <w:rsid w:val="00BD76CC"/>
    <w:rsid w:val="00BE1E59"/>
    <w:rsid w:val="00BE29B6"/>
    <w:rsid w:val="00BE37AE"/>
    <w:rsid w:val="00BE3B88"/>
    <w:rsid w:val="00BE488B"/>
    <w:rsid w:val="00BE4A20"/>
    <w:rsid w:val="00BE5438"/>
    <w:rsid w:val="00BE639C"/>
    <w:rsid w:val="00BF25BD"/>
    <w:rsid w:val="00BF4D79"/>
    <w:rsid w:val="00BF63F1"/>
    <w:rsid w:val="00BF6701"/>
    <w:rsid w:val="00BF74BD"/>
    <w:rsid w:val="00BF757E"/>
    <w:rsid w:val="00BF7ECC"/>
    <w:rsid w:val="00C00B54"/>
    <w:rsid w:val="00C0198C"/>
    <w:rsid w:val="00C02A1A"/>
    <w:rsid w:val="00C03357"/>
    <w:rsid w:val="00C034A6"/>
    <w:rsid w:val="00C07AB3"/>
    <w:rsid w:val="00C119FF"/>
    <w:rsid w:val="00C11D92"/>
    <w:rsid w:val="00C12E34"/>
    <w:rsid w:val="00C141E2"/>
    <w:rsid w:val="00C24512"/>
    <w:rsid w:val="00C24DF1"/>
    <w:rsid w:val="00C25EF4"/>
    <w:rsid w:val="00C322B6"/>
    <w:rsid w:val="00C33FD7"/>
    <w:rsid w:val="00C35062"/>
    <w:rsid w:val="00C40B43"/>
    <w:rsid w:val="00C41AE6"/>
    <w:rsid w:val="00C41C83"/>
    <w:rsid w:val="00C45164"/>
    <w:rsid w:val="00C4602B"/>
    <w:rsid w:val="00C47F5B"/>
    <w:rsid w:val="00C52165"/>
    <w:rsid w:val="00C53C1C"/>
    <w:rsid w:val="00C543EA"/>
    <w:rsid w:val="00C54A4C"/>
    <w:rsid w:val="00C54A73"/>
    <w:rsid w:val="00C5732A"/>
    <w:rsid w:val="00C57665"/>
    <w:rsid w:val="00C63FBA"/>
    <w:rsid w:val="00C64DFC"/>
    <w:rsid w:val="00C65301"/>
    <w:rsid w:val="00C65843"/>
    <w:rsid w:val="00C65881"/>
    <w:rsid w:val="00C66570"/>
    <w:rsid w:val="00C67C70"/>
    <w:rsid w:val="00C74F3D"/>
    <w:rsid w:val="00C752CA"/>
    <w:rsid w:val="00C76763"/>
    <w:rsid w:val="00C76E56"/>
    <w:rsid w:val="00C77DC6"/>
    <w:rsid w:val="00C82783"/>
    <w:rsid w:val="00C83E36"/>
    <w:rsid w:val="00C84B49"/>
    <w:rsid w:val="00C8537E"/>
    <w:rsid w:val="00C90ED0"/>
    <w:rsid w:val="00C912C1"/>
    <w:rsid w:val="00C91FCB"/>
    <w:rsid w:val="00C92ED3"/>
    <w:rsid w:val="00C950F9"/>
    <w:rsid w:val="00C96621"/>
    <w:rsid w:val="00C970C2"/>
    <w:rsid w:val="00CA2451"/>
    <w:rsid w:val="00CA4DE6"/>
    <w:rsid w:val="00CA6CF4"/>
    <w:rsid w:val="00CA6F3B"/>
    <w:rsid w:val="00CA709A"/>
    <w:rsid w:val="00CA792C"/>
    <w:rsid w:val="00CB1F97"/>
    <w:rsid w:val="00CB27BA"/>
    <w:rsid w:val="00CB3A3B"/>
    <w:rsid w:val="00CB40AE"/>
    <w:rsid w:val="00CB4DA2"/>
    <w:rsid w:val="00CB7701"/>
    <w:rsid w:val="00CC07CE"/>
    <w:rsid w:val="00CC2EC6"/>
    <w:rsid w:val="00CC3C7A"/>
    <w:rsid w:val="00CC4B97"/>
    <w:rsid w:val="00CD76A0"/>
    <w:rsid w:val="00CE0D22"/>
    <w:rsid w:val="00CE0E57"/>
    <w:rsid w:val="00CE2FBB"/>
    <w:rsid w:val="00CE331B"/>
    <w:rsid w:val="00CE39DA"/>
    <w:rsid w:val="00CE5E26"/>
    <w:rsid w:val="00CF009B"/>
    <w:rsid w:val="00CF05CC"/>
    <w:rsid w:val="00CF1FF5"/>
    <w:rsid w:val="00CF2D81"/>
    <w:rsid w:val="00CF5BB2"/>
    <w:rsid w:val="00CF68A2"/>
    <w:rsid w:val="00CF6CA6"/>
    <w:rsid w:val="00D00DA4"/>
    <w:rsid w:val="00D024FE"/>
    <w:rsid w:val="00D02799"/>
    <w:rsid w:val="00D050DC"/>
    <w:rsid w:val="00D062BB"/>
    <w:rsid w:val="00D062DC"/>
    <w:rsid w:val="00D1412F"/>
    <w:rsid w:val="00D1414C"/>
    <w:rsid w:val="00D15792"/>
    <w:rsid w:val="00D15F74"/>
    <w:rsid w:val="00D16408"/>
    <w:rsid w:val="00D22FDD"/>
    <w:rsid w:val="00D23084"/>
    <w:rsid w:val="00D26738"/>
    <w:rsid w:val="00D2758D"/>
    <w:rsid w:val="00D27BD5"/>
    <w:rsid w:val="00D32CFE"/>
    <w:rsid w:val="00D33F3C"/>
    <w:rsid w:val="00D35204"/>
    <w:rsid w:val="00D36D45"/>
    <w:rsid w:val="00D41069"/>
    <w:rsid w:val="00D42069"/>
    <w:rsid w:val="00D43ADF"/>
    <w:rsid w:val="00D44007"/>
    <w:rsid w:val="00D4582A"/>
    <w:rsid w:val="00D4660E"/>
    <w:rsid w:val="00D4764F"/>
    <w:rsid w:val="00D47B00"/>
    <w:rsid w:val="00D47D9A"/>
    <w:rsid w:val="00D5017C"/>
    <w:rsid w:val="00D50395"/>
    <w:rsid w:val="00D50C41"/>
    <w:rsid w:val="00D51C4C"/>
    <w:rsid w:val="00D54F04"/>
    <w:rsid w:val="00D57EA1"/>
    <w:rsid w:val="00D601E5"/>
    <w:rsid w:val="00D6135D"/>
    <w:rsid w:val="00D61FE9"/>
    <w:rsid w:val="00D62871"/>
    <w:rsid w:val="00D62C10"/>
    <w:rsid w:val="00D62C24"/>
    <w:rsid w:val="00D62DE2"/>
    <w:rsid w:val="00D6334A"/>
    <w:rsid w:val="00D63540"/>
    <w:rsid w:val="00D6373D"/>
    <w:rsid w:val="00D6445D"/>
    <w:rsid w:val="00D64DE2"/>
    <w:rsid w:val="00D67CBC"/>
    <w:rsid w:val="00D70071"/>
    <w:rsid w:val="00D70164"/>
    <w:rsid w:val="00D70F72"/>
    <w:rsid w:val="00D710F9"/>
    <w:rsid w:val="00D74E47"/>
    <w:rsid w:val="00D74EFC"/>
    <w:rsid w:val="00D805BC"/>
    <w:rsid w:val="00D81ED2"/>
    <w:rsid w:val="00D8508F"/>
    <w:rsid w:val="00D85B0A"/>
    <w:rsid w:val="00D85D3B"/>
    <w:rsid w:val="00D868AB"/>
    <w:rsid w:val="00D87AE7"/>
    <w:rsid w:val="00D90E97"/>
    <w:rsid w:val="00D917FE"/>
    <w:rsid w:val="00D91B82"/>
    <w:rsid w:val="00D934EC"/>
    <w:rsid w:val="00D93EB0"/>
    <w:rsid w:val="00D9406E"/>
    <w:rsid w:val="00D95206"/>
    <w:rsid w:val="00D95DEC"/>
    <w:rsid w:val="00D97114"/>
    <w:rsid w:val="00DA1FEA"/>
    <w:rsid w:val="00DA2536"/>
    <w:rsid w:val="00DA3437"/>
    <w:rsid w:val="00DA3D60"/>
    <w:rsid w:val="00DA4BC5"/>
    <w:rsid w:val="00DB100D"/>
    <w:rsid w:val="00DB1993"/>
    <w:rsid w:val="00DB3344"/>
    <w:rsid w:val="00DB36E1"/>
    <w:rsid w:val="00DB628D"/>
    <w:rsid w:val="00DB70F2"/>
    <w:rsid w:val="00DC007F"/>
    <w:rsid w:val="00DC179B"/>
    <w:rsid w:val="00DC4D2D"/>
    <w:rsid w:val="00DC5517"/>
    <w:rsid w:val="00DC55C4"/>
    <w:rsid w:val="00DC5965"/>
    <w:rsid w:val="00DC79E8"/>
    <w:rsid w:val="00DD0624"/>
    <w:rsid w:val="00DD1BDB"/>
    <w:rsid w:val="00DD208E"/>
    <w:rsid w:val="00DD34F1"/>
    <w:rsid w:val="00DD43A1"/>
    <w:rsid w:val="00DD564E"/>
    <w:rsid w:val="00DD5837"/>
    <w:rsid w:val="00DD6104"/>
    <w:rsid w:val="00DD679B"/>
    <w:rsid w:val="00DE07EC"/>
    <w:rsid w:val="00DE0ED7"/>
    <w:rsid w:val="00DE1E08"/>
    <w:rsid w:val="00DE2286"/>
    <w:rsid w:val="00DE3738"/>
    <w:rsid w:val="00DE4D59"/>
    <w:rsid w:val="00DE670C"/>
    <w:rsid w:val="00DE71A8"/>
    <w:rsid w:val="00DE7377"/>
    <w:rsid w:val="00DF1865"/>
    <w:rsid w:val="00DF3AE9"/>
    <w:rsid w:val="00DF40A5"/>
    <w:rsid w:val="00DF4717"/>
    <w:rsid w:val="00DF4A3D"/>
    <w:rsid w:val="00DF67BD"/>
    <w:rsid w:val="00E001CC"/>
    <w:rsid w:val="00E00C3F"/>
    <w:rsid w:val="00E014DA"/>
    <w:rsid w:val="00E01835"/>
    <w:rsid w:val="00E03183"/>
    <w:rsid w:val="00E033F9"/>
    <w:rsid w:val="00E04899"/>
    <w:rsid w:val="00E06A85"/>
    <w:rsid w:val="00E06D21"/>
    <w:rsid w:val="00E06FD8"/>
    <w:rsid w:val="00E107AB"/>
    <w:rsid w:val="00E109FC"/>
    <w:rsid w:val="00E16965"/>
    <w:rsid w:val="00E16FBE"/>
    <w:rsid w:val="00E20F28"/>
    <w:rsid w:val="00E26BB6"/>
    <w:rsid w:val="00E27B78"/>
    <w:rsid w:val="00E30263"/>
    <w:rsid w:val="00E32FA5"/>
    <w:rsid w:val="00E33709"/>
    <w:rsid w:val="00E33842"/>
    <w:rsid w:val="00E34351"/>
    <w:rsid w:val="00E34828"/>
    <w:rsid w:val="00E35C76"/>
    <w:rsid w:val="00E37A2C"/>
    <w:rsid w:val="00E41A15"/>
    <w:rsid w:val="00E42B8E"/>
    <w:rsid w:val="00E43CB9"/>
    <w:rsid w:val="00E45C16"/>
    <w:rsid w:val="00E4785D"/>
    <w:rsid w:val="00E5060F"/>
    <w:rsid w:val="00E51E84"/>
    <w:rsid w:val="00E52463"/>
    <w:rsid w:val="00E53929"/>
    <w:rsid w:val="00E53D5C"/>
    <w:rsid w:val="00E54D79"/>
    <w:rsid w:val="00E55801"/>
    <w:rsid w:val="00E55DB0"/>
    <w:rsid w:val="00E56C87"/>
    <w:rsid w:val="00E604E1"/>
    <w:rsid w:val="00E640AC"/>
    <w:rsid w:val="00E65E4F"/>
    <w:rsid w:val="00E66DF8"/>
    <w:rsid w:val="00E7120B"/>
    <w:rsid w:val="00E71E73"/>
    <w:rsid w:val="00E73DC5"/>
    <w:rsid w:val="00E81EA4"/>
    <w:rsid w:val="00E86223"/>
    <w:rsid w:val="00E87B56"/>
    <w:rsid w:val="00E87EE9"/>
    <w:rsid w:val="00E9128F"/>
    <w:rsid w:val="00E92F80"/>
    <w:rsid w:val="00E943BD"/>
    <w:rsid w:val="00E96DB6"/>
    <w:rsid w:val="00EA1E03"/>
    <w:rsid w:val="00EA2412"/>
    <w:rsid w:val="00EA4462"/>
    <w:rsid w:val="00EA4778"/>
    <w:rsid w:val="00EA4CF7"/>
    <w:rsid w:val="00EA545A"/>
    <w:rsid w:val="00EA68C7"/>
    <w:rsid w:val="00EA780D"/>
    <w:rsid w:val="00EA783D"/>
    <w:rsid w:val="00EB041C"/>
    <w:rsid w:val="00EB0F34"/>
    <w:rsid w:val="00EB115F"/>
    <w:rsid w:val="00EB3F1B"/>
    <w:rsid w:val="00EB4071"/>
    <w:rsid w:val="00EB4D2E"/>
    <w:rsid w:val="00EB542F"/>
    <w:rsid w:val="00EB595A"/>
    <w:rsid w:val="00EB5B55"/>
    <w:rsid w:val="00EB6430"/>
    <w:rsid w:val="00EB6B4F"/>
    <w:rsid w:val="00EC07D1"/>
    <w:rsid w:val="00EC14D7"/>
    <w:rsid w:val="00EC1EFF"/>
    <w:rsid w:val="00EC21A6"/>
    <w:rsid w:val="00EC4077"/>
    <w:rsid w:val="00EC4CA4"/>
    <w:rsid w:val="00EC544D"/>
    <w:rsid w:val="00EC5F36"/>
    <w:rsid w:val="00ED0BD1"/>
    <w:rsid w:val="00ED1CFF"/>
    <w:rsid w:val="00ED458A"/>
    <w:rsid w:val="00ED499D"/>
    <w:rsid w:val="00EE1CBF"/>
    <w:rsid w:val="00EE312A"/>
    <w:rsid w:val="00EE3DE2"/>
    <w:rsid w:val="00EE4D27"/>
    <w:rsid w:val="00EE5277"/>
    <w:rsid w:val="00EE603A"/>
    <w:rsid w:val="00EE78F9"/>
    <w:rsid w:val="00EF09DC"/>
    <w:rsid w:val="00EF258D"/>
    <w:rsid w:val="00EF2F44"/>
    <w:rsid w:val="00EF4DC2"/>
    <w:rsid w:val="00EF5946"/>
    <w:rsid w:val="00F00534"/>
    <w:rsid w:val="00F011AE"/>
    <w:rsid w:val="00F011FB"/>
    <w:rsid w:val="00F0272A"/>
    <w:rsid w:val="00F0333C"/>
    <w:rsid w:val="00F055DB"/>
    <w:rsid w:val="00F073A6"/>
    <w:rsid w:val="00F10CC5"/>
    <w:rsid w:val="00F1106D"/>
    <w:rsid w:val="00F110D9"/>
    <w:rsid w:val="00F11E2C"/>
    <w:rsid w:val="00F1251B"/>
    <w:rsid w:val="00F13012"/>
    <w:rsid w:val="00F137D2"/>
    <w:rsid w:val="00F14F89"/>
    <w:rsid w:val="00F167D9"/>
    <w:rsid w:val="00F208D7"/>
    <w:rsid w:val="00F232B5"/>
    <w:rsid w:val="00F23717"/>
    <w:rsid w:val="00F267A3"/>
    <w:rsid w:val="00F35DFB"/>
    <w:rsid w:val="00F40DFA"/>
    <w:rsid w:val="00F42D98"/>
    <w:rsid w:val="00F42F8E"/>
    <w:rsid w:val="00F430BC"/>
    <w:rsid w:val="00F434BD"/>
    <w:rsid w:val="00F4396F"/>
    <w:rsid w:val="00F448FB"/>
    <w:rsid w:val="00F45C06"/>
    <w:rsid w:val="00F47A58"/>
    <w:rsid w:val="00F570D1"/>
    <w:rsid w:val="00F6197D"/>
    <w:rsid w:val="00F65AA6"/>
    <w:rsid w:val="00F65DAE"/>
    <w:rsid w:val="00F7019C"/>
    <w:rsid w:val="00F701AE"/>
    <w:rsid w:val="00F72C36"/>
    <w:rsid w:val="00F73053"/>
    <w:rsid w:val="00F73C64"/>
    <w:rsid w:val="00F76DC4"/>
    <w:rsid w:val="00F770FF"/>
    <w:rsid w:val="00F820BF"/>
    <w:rsid w:val="00F82646"/>
    <w:rsid w:val="00F8390A"/>
    <w:rsid w:val="00F850A9"/>
    <w:rsid w:val="00F85552"/>
    <w:rsid w:val="00F85913"/>
    <w:rsid w:val="00F86B32"/>
    <w:rsid w:val="00F871D5"/>
    <w:rsid w:val="00F95671"/>
    <w:rsid w:val="00FA0B7F"/>
    <w:rsid w:val="00FA0EDF"/>
    <w:rsid w:val="00FA2055"/>
    <w:rsid w:val="00FA316E"/>
    <w:rsid w:val="00FA3448"/>
    <w:rsid w:val="00FA3AA2"/>
    <w:rsid w:val="00FA478A"/>
    <w:rsid w:val="00FA508D"/>
    <w:rsid w:val="00FB09C7"/>
    <w:rsid w:val="00FB0C04"/>
    <w:rsid w:val="00FB1376"/>
    <w:rsid w:val="00FB1C0C"/>
    <w:rsid w:val="00FB3829"/>
    <w:rsid w:val="00FB43FE"/>
    <w:rsid w:val="00FB475C"/>
    <w:rsid w:val="00FB748B"/>
    <w:rsid w:val="00FB7F84"/>
    <w:rsid w:val="00FC00A4"/>
    <w:rsid w:val="00FC0ABB"/>
    <w:rsid w:val="00FC1D77"/>
    <w:rsid w:val="00FC1E33"/>
    <w:rsid w:val="00FC4112"/>
    <w:rsid w:val="00FC4413"/>
    <w:rsid w:val="00FC56A8"/>
    <w:rsid w:val="00FC5F45"/>
    <w:rsid w:val="00FC7DFF"/>
    <w:rsid w:val="00FD13A7"/>
    <w:rsid w:val="00FD20A3"/>
    <w:rsid w:val="00FD4172"/>
    <w:rsid w:val="00FD5B36"/>
    <w:rsid w:val="00FD601C"/>
    <w:rsid w:val="00FD6726"/>
    <w:rsid w:val="00FD7253"/>
    <w:rsid w:val="00FE018C"/>
    <w:rsid w:val="00FE18F3"/>
    <w:rsid w:val="00FE215F"/>
    <w:rsid w:val="00FE21C1"/>
    <w:rsid w:val="00FE2260"/>
    <w:rsid w:val="00FE2E21"/>
    <w:rsid w:val="00FE39C7"/>
    <w:rsid w:val="00FE62E1"/>
    <w:rsid w:val="00FE6300"/>
    <w:rsid w:val="00FE639A"/>
    <w:rsid w:val="00FE69F0"/>
    <w:rsid w:val="00FE7B3A"/>
    <w:rsid w:val="00FE7C1A"/>
    <w:rsid w:val="00FF5A44"/>
    <w:rsid w:val="0D566897"/>
    <w:rsid w:val="0F147048"/>
    <w:rsid w:val="148E5E31"/>
    <w:rsid w:val="2D7C1CBC"/>
    <w:rsid w:val="321A3D74"/>
    <w:rsid w:val="38073C8A"/>
    <w:rsid w:val="3B8D4E6B"/>
    <w:rsid w:val="49393312"/>
    <w:rsid w:val="4A801007"/>
    <w:rsid w:val="4E62126D"/>
    <w:rsid w:val="56E36B2B"/>
    <w:rsid w:val="588C4D6B"/>
    <w:rsid w:val="723C3754"/>
    <w:rsid w:val="74021A33"/>
    <w:rsid w:val="77B86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A43EA"/>
  <w14:defaultImageDpi w14:val="32767"/>
  <w15:docId w15:val="{7864D542-FCFD-447B-86D1-C3CB593D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uiPriority="0"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NormalIndent1"/>
    <w:qFormat/>
    <w:pPr>
      <w:widowControl w:val="0"/>
      <w:spacing w:line="560" w:lineRule="exact"/>
      <w:ind w:firstLineChars="200" w:firstLine="200"/>
      <w:jc w:val="both"/>
    </w:pPr>
    <w:rPr>
      <w:rFonts w:eastAsia="仿宋_GB2312" w:cstheme="minorBidi"/>
      <w:kern w:val="2"/>
      <w:sz w:val="32"/>
      <w:szCs w:val="21"/>
    </w:rPr>
  </w:style>
  <w:style w:type="paragraph" w:styleId="1">
    <w:name w:val="heading 1"/>
    <w:basedOn w:val="a"/>
    <w:next w:val="a"/>
    <w:link w:val="10"/>
    <w:uiPriority w:val="9"/>
    <w:qFormat/>
    <w:pPr>
      <w:keepNext/>
      <w:keepLines/>
      <w:numPr>
        <w:numId w:val="1"/>
      </w:numPr>
      <w:ind w:firstLine="480"/>
      <w:jc w:val="left"/>
      <w:outlineLvl w:val="0"/>
    </w:pPr>
    <w:rPr>
      <w:rFonts w:eastAsia="黑体"/>
      <w:bCs/>
      <w:kern w:val="44"/>
      <w:szCs w:val="44"/>
    </w:rPr>
  </w:style>
  <w:style w:type="paragraph" w:styleId="2">
    <w:name w:val="heading 2"/>
    <w:basedOn w:val="a"/>
    <w:next w:val="a"/>
    <w:link w:val="20"/>
    <w:uiPriority w:val="9"/>
    <w:unhideWhenUsed/>
    <w:qFormat/>
    <w:pPr>
      <w:keepNext/>
      <w:keepLines/>
      <w:numPr>
        <w:numId w:val="2"/>
      </w:numPr>
      <w:ind w:leftChars="200" w:left="200" w:firstLine="480"/>
      <w:jc w:val="left"/>
      <w:outlineLvl w:val="1"/>
    </w:pPr>
    <w:rPr>
      <w:rFonts w:eastAsia="楷体_GB2312" w:cstheme="majorBidi"/>
      <w:bCs/>
      <w:szCs w:val="32"/>
    </w:rPr>
  </w:style>
  <w:style w:type="paragraph" w:styleId="3">
    <w:name w:val="heading 3"/>
    <w:basedOn w:val="a"/>
    <w:next w:val="a"/>
    <w:link w:val="30"/>
    <w:uiPriority w:val="9"/>
    <w:unhideWhenUsed/>
    <w:qFormat/>
    <w:pPr>
      <w:keepNext/>
      <w:keepLines/>
      <w:numPr>
        <w:numId w:val="3"/>
      </w:numPr>
      <w:ind w:leftChars="200" w:left="200" w:firstLineChars="0" w:firstLine="0"/>
      <w:outlineLvl w:val="2"/>
    </w:pPr>
    <w:rPr>
      <w:bCs/>
      <w:sz w:val="30"/>
      <w:szCs w:val="32"/>
    </w:rPr>
  </w:style>
  <w:style w:type="paragraph" w:styleId="4">
    <w:name w:val="heading 4"/>
    <w:basedOn w:val="a"/>
    <w:next w:val="a"/>
    <w:link w:val="40"/>
    <w:uiPriority w:val="9"/>
    <w:unhideWhenUsed/>
    <w:qFormat/>
    <w:pPr>
      <w:keepNext/>
      <w:keepLines/>
      <w:numPr>
        <w:ilvl w:val="3"/>
        <w:numId w:val="1"/>
      </w:numPr>
      <w:ind w:firstLineChars="0" w:firstLine="0"/>
      <w:outlineLvl w:val="3"/>
    </w:pPr>
    <w:rPr>
      <w:rFonts w:eastAsia="楷体" w:cstheme="majorBidi"/>
      <w:b/>
      <w:bCs/>
      <w:szCs w:val="28"/>
    </w:rPr>
  </w:style>
  <w:style w:type="paragraph" w:styleId="5">
    <w:name w:val="heading 5"/>
    <w:basedOn w:val="a"/>
    <w:next w:val="a"/>
    <w:link w:val="50"/>
    <w:uiPriority w:val="9"/>
    <w:unhideWhenUsed/>
    <w:qFormat/>
    <w:pPr>
      <w:keepNext/>
      <w:keepLines/>
      <w:numPr>
        <w:ilvl w:val="4"/>
        <w:numId w:val="1"/>
      </w:numPr>
      <w:ind w:firstLineChars="0" w:firstLine="0"/>
      <w:outlineLvl w:val="4"/>
    </w:pPr>
    <w:rPr>
      <w:b/>
      <w:bCs/>
      <w:szCs w:val="28"/>
    </w:rPr>
  </w:style>
  <w:style w:type="paragraph" w:styleId="6">
    <w:name w:val="heading 6"/>
    <w:basedOn w:val="a"/>
    <w:next w:val="a"/>
    <w:link w:val="60"/>
    <w:uiPriority w:val="9"/>
    <w:semiHidden/>
    <w:unhideWhenUsed/>
    <w:qFormat/>
    <w:pPr>
      <w:keepNext/>
      <w:keepLines/>
      <w:numPr>
        <w:ilvl w:val="5"/>
        <w:numId w:val="1"/>
      </w:numPr>
      <w:spacing w:before="240" w:after="64" w:line="320" w:lineRule="auto"/>
      <w:ind w:firstLineChars="0" w:firstLine="0"/>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semiHidden/>
    <w:unhideWhenUsed/>
    <w:qFormat/>
    <w:pPr>
      <w:keepNext/>
      <w:keepLines/>
      <w:numPr>
        <w:ilvl w:val="7"/>
        <w:numId w:val="1"/>
      </w:numPr>
      <w:spacing w:before="240" w:after="64" w:line="320" w:lineRule="auto"/>
      <w:ind w:firstLineChars="0" w:firstLine="0"/>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ind w:firstLineChars="0" w:firstLine="0"/>
      <w:outlineLvl w:val="8"/>
    </w:pPr>
    <w:rPr>
      <w:rFonts w:asciiTheme="majorHAnsi" w:eastAsiaTheme="majorEastAsia"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qFormat/>
    <w:pPr>
      <w:ind w:firstLine="420"/>
    </w:pPr>
    <w:rPr>
      <w:szCs w:val="22"/>
    </w:rPr>
  </w:style>
  <w:style w:type="paragraph" w:styleId="71">
    <w:name w:val="toc 7"/>
    <w:basedOn w:val="a"/>
    <w:next w:val="a"/>
    <w:uiPriority w:val="39"/>
    <w:unhideWhenUsed/>
    <w:qFormat/>
    <w:pPr>
      <w:ind w:left="1680"/>
      <w:jc w:val="left"/>
    </w:pPr>
    <w:rPr>
      <w:rFonts w:asciiTheme="minorHAnsi" w:eastAsiaTheme="minorHAnsi"/>
      <w:sz w:val="18"/>
      <w:szCs w:val="18"/>
    </w:rPr>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a5"/>
    <w:uiPriority w:val="99"/>
    <w:unhideWhenUsed/>
    <w:qFormat/>
    <w:pPr>
      <w:jc w:val="left"/>
    </w:pPr>
  </w:style>
  <w:style w:type="paragraph" w:styleId="a6">
    <w:name w:val="Body Text"/>
    <w:basedOn w:val="a"/>
    <w:next w:val="a7"/>
    <w:link w:val="a8"/>
    <w:uiPriority w:val="99"/>
    <w:semiHidden/>
    <w:unhideWhenUsed/>
    <w:qFormat/>
    <w:pPr>
      <w:spacing w:after="120"/>
    </w:pPr>
  </w:style>
  <w:style w:type="paragraph" w:styleId="a7">
    <w:name w:val="Body Text First Indent"/>
    <w:basedOn w:val="a6"/>
    <w:link w:val="a9"/>
    <w:qFormat/>
    <w:pPr>
      <w:adjustRightInd w:val="0"/>
      <w:spacing w:line="460" w:lineRule="atLeast"/>
      <w:ind w:right="3" w:firstLineChars="0" w:firstLine="0"/>
      <w:textAlignment w:val="baseline"/>
    </w:pPr>
    <w:rPr>
      <w:rFonts w:ascii="宋体" w:eastAsia="宋体" w:cs="Times New Roman"/>
      <w:snapToGrid w:val="0"/>
      <w:color w:val="000000"/>
      <w:kern w:val="0"/>
      <w:szCs w:val="20"/>
    </w:rPr>
  </w:style>
  <w:style w:type="paragraph" w:styleId="aa">
    <w:name w:val="Body Text Indent"/>
    <w:basedOn w:val="a"/>
    <w:link w:val="ab"/>
    <w:uiPriority w:val="99"/>
    <w:semiHidden/>
    <w:unhideWhenUsed/>
    <w:qFormat/>
    <w:pPr>
      <w:spacing w:after="120"/>
      <w:ind w:leftChars="200" w:left="420"/>
    </w:pPr>
  </w:style>
  <w:style w:type="paragraph" w:styleId="51">
    <w:name w:val="toc 5"/>
    <w:basedOn w:val="a"/>
    <w:next w:val="a"/>
    <w:uiPriority w:val="39"/>
    <w:unhideWhenUsed/>
    <w:qFormat/>
    <w:pPr>
      <w:ind w:left="1120"/>
      <w:jc w:val="left"/>
    </w:pPr>
    <w:rPr>
      <w:rFonts w:asciiTheme="minorHAnsi" w:eastAsiaTheme="minorHAnsi"/>
      <w:sz w:val="18"/>
      <w:szCs w:val="18"/>
    </w:rPr>
  </w:style>
  <w:style w:type="paragraph" w:styleId="31">
    <w:name w:val="toc 3"/>
    <w:basedOn w:val="a"/>
    <w:next w:val="a"/>
    <w:uiPriority w:val="39"/>
    <w:unhideWhenUsed/>
    <w:qFormat/>
    <w:pPr>
      <w:spacing w:line="240" w:lineRule="exact"/>
      <w:ind w:left="561" w:firstLineChars="0" w:firstLine="0"/>
      <w:jc w:val="left"/>
    </w:pPr>
    <w:rPr>
      <w:iCs/>
      <w:sz w:val="24"/>
      <w:szCs w:val="20"/>
    </w:rPr>
  </w:style>
  <w:style w:type="paragraph" w:styleId="81">
    <w:name w:val="toc 8"/>
    <w:basedOn w:val="a"/>
    <w:next w:val="a"/>
    <w:uiPriority w:val="39"/>
    <w:unhideWhenUsed/>
    <w:qFormat/>
    <w:pPr>
      <w:ind w:left="1960"/>
      <w:jc w:val="left"/>
    </w:pPr>
    <w:rPr>
      <w:rFonts w:asciiTheme="minorHAnsi" w:eastAsiaTheme="minorHAnsi"/>
      <w:sz w:val="18"/>
      <w:szCs w:val="18"/>
    </w:rPr>
  </w:style>
  <w:style w:type="paragraph" w:styleId="ac">
    <w:name w:val="Date"/>
    <w:basedOn w:val="a"/>
    <w:next w:val="a"/>
    <w:link w:val="ad"/>
    <w:uiPriority w:val="99"/>
    <w:semiHidden/>
    <w:unhideWhenUsed/>
    <w:qFormat/>
    <w:pPr>
      <w:ind w:leftChars="2500" w:left="100"/>
    </w:pPr>
  </w:style>
  <w:style w:type="paragraph" w:styleId="ae">
    <w:name w:val="Balloon Text"/>
    <w:basedOn w:val="a"/>
    <w:link w:val="af"/>
    <w:uiPriority w:val="99"/>
    <w:semiHidden/>
    <w:unhideWhenUsed/>
    <w:qFormat/>
    <w:pPr>
      <w:spacing w:line="240" w:lineRule="auto"/>
    </w:pPr>
    <w:rPr>
      <w:sz w:val="18"/>
      <w:szCs w:val="18"/>
    </w:rPr>
  </w:style>
  <w:style w:type="paragraph" w:styleId="af0">
    <w:name w:val="footer"/>
    <w:basedOn w:val="a"/>
    <w:link w:val="af1"/>
    <w:uiPriority w:val="99"/>
    <w:unhideWhenUsed/>
    <w:qFormat/>
    <w:pPr>
      <w:tabs>
        <w:tab w:val="center" w:pos="4153"/>
        <w:tab w:val="right" w:pos="8306"/>
      </w:tabs>
      <w:snapToGrid w:val="0"/>
      <w:spacing w:line="240" w:lineRule="auto"/>
      <w:jc w:val="left"/>
    </w:pPr>
    <w:rPr>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unhideWhenUsed/>
    <w:qFormat/>
    <w:pPr>
      <w:spacing w:line="240" w:lineRule="exact"/>
      <w:ind w:firstLineChars="0" w:firstLine="0"/>
      <w:jc w:val="left"/>
    </w:pPr>
    <w:rPr>
      <w:b/>
      <w:bCs/>
      <w:caps/>
      <w:szCs w:val="20"/>
    </w:rPr>
  </w:style>
  <w:style w:type="paragraph" w:styleId="41">
    <w:name w:val="toc 4"/>
    <w:basedOn w:val="a"/>
    <w:next w:val="a"/>
    <w:uiPriority w:val="39"/>
    <w:unhideWhenUsed/>
    <w:qFormat/>
    <w:pPr>
      <w:ind w:left="840"/>
      <w:jc w:val="left"/>
    </w:pPr>
    <w:rPr>
      <w:rFonts w:asciiTheme="minorHAnsi" w:eastAsiaTheme="minorHAnsi"/>
      <w:sz w:val="18"/>
      <w:szCs w:val="18"/>
    </w:rPr>
  </w:style>
  <w:style w:type="paragraph" w:styleId="af4">
    <w:name w:val="footnote text"/>
    <w:basedOn w:val="a"/>
    <w:link w:val="af5"/>
    <w:uiPriority w:val="99"/>
    <w:semiHidden/>
    <w:unhideWhenUsed/>
    <w:qFormat/>
    <w:pPr>
      <w:snapToGrid w:val="0"/>
      <w:jc w:val="left"/>
    </w:pPr>
    <w:rPr>
      <w:sz w:val="18"/>
      <w:szCs w:val="18"/>
    </w:rPr>
  </w:style>
  <w:style w:type="paragraph" w:styleId="61">
    <w:name w:val="toc 6"/>
    <w:basedOn w:val="a"/>
    <w:next w:val="a"/>
    <w:uiPriority w:val="39"/>
    <w:unhideWhenUsed/>
    <w:qFormat/>
    <w:pPr>
      <w:ind w:left="1400"/>
      <w:jc w:val="left"/>
    </w:pPr>
    <w:rPr>
      <w:rFonts w:asciiTheme="minorHAnsi" w:eastAsiaTheme="minorHAnsi"/>
      <w:sz w:val="18"/>
      <w:szCs w:val="18"/>
    </w:rPr>
  </w:style>
  <w:style w:type="paragraph" w:styleId="21">
    <w:name w:val="toc 2"/>
    <w:basedOn w:val="a"/>
    <w:next w:val="a"/>
    <w:uiPriority w:val="39"/>
    <w:unhideWhenUsed/>
    <w:qFormat/>
    <w:pPr>
      <w:spacing w:line="240" w:lineRule="exact"/>
      <w:ind w:leftChars="100" w:left="100" w:firstLineChars="0" w:firstLine="0"/>
      <w:contextualSpacing/>
      <w:jc w:val="left"/>
    </w:pPr>
    <w:rPr>
      <w:smallCaps/>
      <w:sz w:val="24"/>
      <w:szCs w:val="20"/>
    </w:rPr>
  </w:style>
  <w:style w:type="paragraph" w:styleId="91">
    <w:name w:val="toc 9"/>
    <w:basedOn w:val="a"/>
    <w:next w:val="a"/>
    <w:uiPriority w:val="39"/>
    <w:unhideWhenUsed/>
    <w:qFormat/>
    <w:pPr>
      <w:ind w:left="2240"/>
      <w:jc w:val="left"/>
    </w:pPr>
    <w:rPr>
      <w:rFonts w:asciiTheme="minorHAnsi" w:eastAsiaTheme="minorHAnsi"/>
      <w:sz w:val="18"/>
      <w:szCs w:val="18"/>
    </w:rPr>
  </w:style>
  <w:style w:type="paragraph" w:styleId="af6">
    <w:name w:val="Normal (Web)"/>
    <w:basedOn w:val="a"/>
    <w:uiPriority w:val="99"/>
    <w:unhideWhenUsed/>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f7">
    <w:name w:val="Title"/>
    <w:basedOn w:val="a"/>
    <w:next w:val="a"/>
    <w:link w:val="af8"/>
    <w:uiPriority w:val="10"/>
    <w:qFormat/>
    <w:pPr>
      <w:spacing w:before="240" w:after="240"/>
      <w:ind w:firstLineChars="0" w:firstLine="0"/>
      <w:jc w:val="center"/>
      <w:outlineLvl w:val="0"/>
    </w:pPr>
    <w:rPr>
      <w:rFonts w:eastAsia="黑体" w:cstheme="majorBidi"/>
      <w:bCs/>
      <w:sz w:val="44"/>
      <w:szCs w:val="32"/>
    </w:rPr>
  </w:style>
  <w:style w:type="paragraph" w:styleId="af9">
    <w:name w:val="annotation subject"/>
    <w:basedOn w:val="a4"/>
    <w:next w:val="a4"/>
    <w:link w:val="afa"/>
    <w:uiPriority w:val="99"/>
    <w:semiHidden/>
    <w:unhideWhenUsed/>
    <w:qFormat/>
    <w:rPr>
      <w:b/>
      <w:bCs/>
    </w:rPr>
  </w:style>
  <w:style w:type="paragraph" w:styleId="22">
    <w:name w:val="Body Text First Indent 2"/>
    <w:basedOn w:val="aa"/>
    <w:next w:val="a"/>
    <w:link w:val="23"/>
    <w:uiPriority w:val="99"/>
    <w:qFormat/>
    <w:pPr>
      <w:ind w:firstLine="420"/>
    </w:pPr>
    <w:rPr>
      <w:rFonts w:cs="Times New Roman"/>
    </w:rPr>
  </w:style>
  <w:style w:type="table" w:styleId="af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rFonts w:ascii="Times New Roman" w:eastAsia="仿宋" w:hAnsi="Times New Roman"/>
      <w:bCs/>
      <w:sz w:val="21"/>
    </w:rPr>
  </w:style>
  <w:style w:type="character" w:styleId="afd">
    <w:name w:val="Hyperlink"/>
    <w:basedOn w:val="a0"/>
    <w:uiPriority w:val="99"/>
    <w:unhideWhenUsed/>
    <w:qFormat/>
    <w:rPr>
      <w:color w:val="0563C1" w:themeColor="hyperlink"/>
      <w:u w:val="single"/>
    </w:rPr>
  </w:style>
  <w:style w:type="character" w:styleId="afe">
    <w:name w:val="annotation reference"/>
    <w:basedOn w:val="a0"/>
    <w:uiPriority w:val="99"/>
    <w:semiHidden/>
    <w:unhideWhenUsed/>
    <w:qFormat/>
    <w:rPr>
      <w:sz w:val="21"/>
      <w:szCs w:val="21"/>
    </w:rPr>
  </w:style>
  <w:style w:type="character" w:styleId="aff">
    <w:name w:val="footnote reference"/>
    <w:basedOn w:val="a0"/>
    <w:uiPriority w:val="99"/>
    <w:semiHidden/>
    <w:unhideWhenUsed/>
    <w:qFormat/>
    <w:rPr>
      <w:vertAlign w:val="superscript"/>
    </w:rPr>
  </w:style>
  <w:style w:type="character" w:customStyle="1" w:styleId="10">
    <w:name w:val="标题 1 字符"/>
    <w:basedOn w:val="a0"/>
    <w:link w:val="1"/>
    <w:uiPriority w:val="9"/>
    <w:qFormat/>
    <w:rPr>
      <w:rFonts w:eastAsia="黑体" w:cstheme="minorBidi"/>
      <w:bCs/>
      <w:kern w:val="44"/>
      <w:sz w:val="32"/>
      <w:szCs w:val="44"/>
    </w:rPr>
  </w:style>
  <w:style w:type="character" w:customStyle="1" w:styleId="20">
    <w:name w:val="标题 2 字符"/>
    <w:basedOn w:val="a0"/>
    <w:link w:val="2"/>
    <w:uiPriority w:val="9"/>
    <w:qFormat/>
    <w:rPr>
      <w:rFonts w:eastAsia="楷体_GB2312" w:cstheme="majorBidi"/>
      <w:bCs/>
      <w:kern w:val="2"/>
      <w:sz w:val="32"/>
      <w:szCs w:val="32"/>
    </w:rPr>
  </w:style>
  <w:style w:type="character" w:customStyle="1" w:styleId="30">
    <w:name w:val="标题 3 字符"/>
    <w:basedOn w:val="a0"/>
    <w:link w:val="3"/>
    <w:uiPriority w:val="9"/>
    <w:qFormat/>
    <w:rPr>
      <w:rFonts w:eastAsia="仿宋" w:cstheme="minorBidi"/>
      <w:bCs/>
      <w:kern w:val="2"/>
      <w:sz w:val="30"/>
      <w:szCs w:val="32"/>
    </w:rPr>
  </w:style>
  <w:style w:type="character" w:customStyle="1" w:styleId="40">
    <w:name w:val="标题 4 字符"/>
    <w:basedOn w:val="a0"/>
    <w:link w:val="4"/>
    <w:uiPriority w:val="9"/>
    <w:qFormat/>
    <w:rPr>
      <w:rFonts w:eastAsia="楷体" w:cstheme="majorBidi"/>
      <w:b/>
      <w:bCs/>
      <w:kern w:val="2"/>
      <w:sz w:val="28"/>
      <w:szCs w:val="28"/>
    </w:rPr>
  </w:style>
  <w:style w:type="character" w:customStyle="1" w:styleId="af8">
    <w:name w:val="标题 字符"/>
    <w:basedOn w:val="a0"/>
    <w:link w:val="af7"/>
    <w:uiPriority w:val="10"/>
    <w:qFormat/>
    <w:rPr>
      <w:rFonts w:ascii="Times New Roman" w:eastAsia="黑体" w:hAnsi="Times New Roman" w:cstheme="majorBidi"/>
      <w:bCs/>
      <w:sz w:val="44"/>
      <w:szCs w:val="32"/>
    </w:rPr>
  </w:style>
  <w:style w:type="character" w:customStyle="1" w:styleId="af3">
    <w:name w:val="页眉 字符"/>
    <w:basedOn w:val="a0"/>
    <w:link w:val="af2"/>
    <w:uiPriority w:val="99"/>
    <w:qFormat/>
    <w:rPr>
      <w:rFonts w:ascii="Times New Roman" w:eastAsia="仿宋" w:hAnsi="Times New Roman"/>
      <w:sz w:val="18"/>
      <w:szCs w:val="18"/>
    </w:rPr>
  </w:style>
  <w:style w:type="character" w:customStyle="1" w:styleId="af1">
    <w:name w:val="页脚 字符"/>
    <w:basedOn w:val="a0"/>
    <w:link w:val="af0"/>
    <w:uiPriority w:val="99"/>
    <w:qFormat/>
    <w:rPr>
      <w:rFonts w:ascii="Times New Roman" w:eastAsia="仿宋" w:hAnsi="Times New Roman"/>
      <w:sz w:val="18"/>
      <w:szCs w:val="18"/>
    </w:rPr>
  </w:style>
  <w:style w:type="paragraph" w:styleId="aff0">
    <w:name w:val="List Paragraph"/>
    <w:basedOn w:val="a"/>
    <w:uiPriority w:val="34"/>
    <w:qFormat/>
    <w:pPr>
      <w:ind w:firstLine="420"/>
    </w:pPr>
  </w:style>
  <w:style w:type="character" w:customStyle="1" w:styleId="50">
    <w:name w:val="标题 5 字符"/>
    <w:basedOn w:val="a0"/>
    <w:link w:val="5"/>
    <w:uiPriority w:val="9"/>
    <w:qFormat/>
    <w:rPr>
      <w:rFonts w:eastAsia="仿宋" w:cstheme="minorBidi"/>
      <w:b/>
      <w:bCs/>
      <w:kern w:val="2"/>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qFormat/>
    <w:rPr>
      <w:rFonts w:eastAsia="仿宋" w:cstheme="minorBidi"/>
      <w:b/>
      <w:bCs/>
      <w:kern w:val="2"/>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kern w:val="2"/>
      <w:sz w:val="24"/>
      <w:szCs w:val="24"/>
    </w:rPr>
  </w:style>
  <w:style w:type="character" w:customStyle="1" w:styleId="90">
    <w:name w:val="标题 9 字符"/>
    <w:basedOn w:val="a0"/>
    <w:link w:val="9"/>
    <w:uiPriority w:val="9"/>
    <w:semiHidden/>
    <w:qFormat/>
    <w:rPr>
      <w:rFonts w:asciiTheme="majorHAnsi" w:eastAsiaTheme="majorEastAsia" w:hAnsiTheme="majorHAnsi" w:cstheme="majorBidi"/>
      <w:kern w:val="2"/>
      <w:sz w:val="21"/>
      <w:szCs w:val="21"/>
    </w:rPr>
  </w:style>
  <w:style w:type="character" w:customStyle="1" w:styleId="Char">
    <w:name w:val="页眉 Char"/>
    <w:uiPriority w:val="99"/>
    <w:qFormat/>
    <w:rPr>
      <w:sz w:val="18"/>
      <w:szCs w:val="18"/>
    </w:rPr>
  </w:style>
  <w:style w:type="character" w:customStyle="1" w:styleId="Char0">
    <w:name w:val="页脚 Char"/>
    <w:uiPriority w:val="99"/>
    <w:qFormat/>
    <w:rPr>
      <w:sz w:val="18"/>
      <w:szCs w:val="18"/>
    </w:rPr>
  </w:style>
  <w:style w:type="character" w:customStyle="1" w:styleId="ad">
    <w:name w:val="日期 字符"/>
    <w:basedOn w:val="a0"/>
    <w:link w:val="ac"/>
    <w:uiPriority w:val="99"/>
    <w:semiHidden/>
    <w:qFormat/>
    <w:rPr>
      <w:rFonts w:ascii="Times New Roman" w:eastAsia="仿宋" w:hAnsi="Times New Roman"/>
      <w:sz w:val="28"/>
    </w:rPr>
  </w:style>
  <w:style w:type="character" w:customStyle="1" w:styleId="a8">
    <w:name w:val="正文文本 字符"/>
    <w:basedOn w:val="a0"/>
    <w:link w:val="a6"/>
    <w:uiPriority w:val="99"/>
    <w:semiHidden/>
    <w:qFormat/>
    <w:rPr>
      <w:rFonts w:ascii="Times New Roman" w:eastAsia="仿宋" w:hAnsi="Times New Roman"/>
      <w:sz w:val="28"/>
    </w:rPr>
  </w:style>
  <w:style w:type="character" w:customStyle="1" w:styleId="a9">
    <w:name w:val="正文首行缩进 字符"/>
    <w:basedOn w:val="a8"/>
    <w:link w:val="a7"/>
    <w:qFormat/>
    <w:rPr>
      <w:rFonts w:ascii="宋体" w:eastAsia="宋体" w:hAnsi="Times New Roman" w:cs="Times New Roman"/>
      <w:snapToGrid w:val="0"/>
      <w:color w:val="000000"/>
      <w:kern w:val="0"/>
      <w:sz w:val="28"/>
      <w:szCs w:val="20"/>
    </w:rPr>
  </w:style>
  <w:style w:type="character" w:customStyle="1" w:styleId="12">
    <w:name w:val="未处理的提及1"/>
    <w:basedOn w:val="a0"/>
    <w:uiPriority w:val="99"/>
    <w:semiHidden/>
    <w:unhideWhenUsed/>
    <w:qFormat/>
    <w:rPr>
      <w:color w:val="605E5C"/>
      <w:shd w:val="clear" w:color="auto" w:fill="E1DFDD"/>
    </w:rPr>
  </w:style>
  <w:style w:type="paragraph" w:customStyle="1" w:styleId="TOC1">
    <w:name w:val="TOC 标题1"/>
    <w:basedOn w:val="1"/>
    <w:next w:val="a"/>
    <w:uiPriority w:val="39"/>
    <w:unhideWhenUsed/>
    <w:qFormat/>
    <w:pPr>
      <w:widowControl/>
      <w:numPr>
        <w:numId w:val="0"/>
      </w:numPr>
      <w:spacing w:line="259" w:lineRule="auto"/>
      <w:outlineLvl w:val="9"/>
    </w:pPr>
    <w:rPr>
      <w:rFonts w:asciiTheme="majorHAnsi" w:eastAsiaTheme="majorEastAsia" w:hAnsiTheme="majorHAnsi" w:cstheme="majorBidi"/>
      <w:b/>
      <w:bCs w:val="0"/>
      <w:color w:val="2F5496" w:themeColor="accent1" w:themeShade="BF"/>
      <w:kern w:val="0"/>
      <w:szCs w:val="32"/>
    </w:rPr>
  </w:style>
  <w:style w:type="character" w:customStyle="1" w:styleId="a5">
    <w:name w:val="批注文字 字符"/>
    <w:basedOn w:val="a0"/>
    <w:link w:val="a4"/>
    <w:uiPriority w:val="99"/>
    <w:qFormat/>
    <w:rPr>
      <w:rFonts w:ascii="Times New Roman" w:eastAsia="仿宋" w:hAnsi="Times New Roman"/>
      <w:sz w:val="28"/>
    </w:rPr>
  </w:style>
  <w:style w:type="character" w:customStyle="1" w:styleId="afa">
    <w:name w:val="批注主题 字符"/>
    <w:basedOn w:val="a5"/>
    <w:link w:val="af9"/>
    <w:uiPriority w:val="99"/>
    <w:semiHidden/>
    <w:qFormat/>
    <w:rPr>
      <w:rFonts w:ascii="Times New Roman" w:eastAsia="仿宋" w:hAnsi="Times New Roman"/>
      <w:b/>
      <w:bCs/>
      <w:sz w:val="2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table" w:customStyle="1" w:styleId="13">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laceholder Text"/>
    <w:basedOn w:val="a0"/>
    <w:uiPriority w:val="99"/>
    <w:semiHidden/>
    <w:qFormat/>
    <w:rPr>
      <w:color w:val="808080"/>
    </w:rPr>
  </w:style>
  <w:style w:type="character" w:customStyle="1" w:styleId="ab">
    <w:name w:val="正文文本缩进 字符"/>
    <w:basedOn w:val="a0"/>
    <w:link w:val="aa"/>
    <w:uiPriority w:val="99"/>
    <w:semiHidden/>
    <w:qFormat/>
    <w:rPr>
      <w:rFonts w:ascii="Times New Roman" w:eastAsia="仿宋" w:hAnsi="Times New Roman"/>
      <w:sz w:val="28"/>
    </w:rPr>
  </w:style>
  <w:style w:type="character" w:customStyle="1" w:styleId="23">
    <w:name w:val="正文首行缩进 2 字符"/>
    <w:basedOn w:val="ab"/>
    <w:link w:val="22"/>
    <w:uiPriority w:val="99"/>
    <w:qFormat/>
    <w:rPr>
      <w:rFonts w:ascii="Times New Roman" w:eastAsia="仿宋" w:hAnsi="Times New Roman" w:cs="Times New Roman"/>
      <w:sz w:val="28"/>
    </w:rPr>
  </w:style>
  <w:style w:type="table" w:customStyle="1" w:styleId="24">
    <w:name w:val="网格型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未处理的提及11"/>
    <w:basedOn w:val="a0"/>
    <w:uiPriority w:val="99"/>
    <w:semiHidden/>
    <w:unhideWhenUsed/>
    <w:qFormat/>
    <w:rPr>
      <w:color w:val="605E5C"/>
      <w:shd w:val="clear" w:color="auto" w:fill="E1DFDD"/>
    </w:rPr>
  </w:style>
  <w:style w:type="paragraph" w:customStyle="1" w:styleId="TOC11">
    <w:name w:val="TOC 标题11"/>
    <w:basedOn w:val="1"/>
    <w:next w:val="a"/>
    <w:uiPriority w:val="39"/>
    <w:unhideWhenUsed/>
    <w:qFormat/>
    <w:pPr>
      <w:widowControl/>
      <w:numPr>
        <w:numId w:val="0"/>
      </w:numPr>
      <w:spacing w:line="259" w:lineRule="auto"/>
      <w:outlineLvl w:val="9"/>
    </w:pPr>
    <w:rPr>
      <w:rFonts w:ascii="等线 Light" w:eastAsia="等线 Light" w:hAnsi="等线 Light" w:cs="Times New Roman"/>
      <w:b/>
      <w:bCs w:val="0"/>
      <w:color w:val="2F5496"/>
      <w:kern w:val="0"/>
      <w:szCs w:val="32"/>
    </w:rPr>
  </w:style>
  <w:style w:type="table" w:customStyle="1" w:styleId="111">
    <w:name w:val="网格型1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表格内容"/>
    <w:basedOn w:val="a"/>
    <w:qFormat/>
    <w:pPr>
      <w:spacing w:line="320" w:lineRule="exact"/>
      <w:ind w:firstLineChars="0" w:firstLine="0"/>
      <w:jc w:val="center"/>
    </w:pPr>
    <w:rPr>
      <w:sz w:val="21"/>
    </w:rPr>
  </w:style>
  <w:style w:type="paragraph" w:styleId="aff3">
    <w:name w:val="No Spacing"/>
    <w:uiPriority w:val="99"/>
    <w:qFormat/>
    <w:pPr>
      <w:widowControl w:val="0"/>
      <w:jc w:val="center"/>
    </w:pPr>
    <w:rPr>
      <w:kern w:val="2"/>
      <w:sz w:val="21"/>
      <w:szCs w:val="22"/>
    </w:rPr>
  </w:style>
  <w:style w:type="character" w:customStyle="1" w:styleId="14">
    <w:name w:val="明显参考1"/>
    <w:basedOn w:val="a0"/>
    <w:uiPriority w:val="32"/>
    <w:qFormat/>
    <w:rPr>
      <w:b/>
      <w:bCs/>
      <w:smallCaps/>
      <w:color w:val="4472C4"/>
      <w:spacing w:val="5"/>
    </w:rPr>
  </w:style>
  <w:style w:type="character" w:customStyle="1" w:styleId="25">
    <w:name w:val="明显参考2"/>
    <w:basedOn w:val="a0"/>
    <w:uiPriority w:val="32"/>
    <w:qFormat/>
    <w:rPr>
      <w:b/>
      <w:bCs/>
      <w:smallCaps/>
      <w:color w:val="4472C4" w:themeColor="accent1"/>
      <w:spacing w:val="5"/>
    </w:rPr>
  </w:style>
  <w:style w:type="table" w:customStyle="1" w:styleId="32">
    <w:name w:val="网格型3"/>
    <w:basedOn w:val="a1"/>
    <w:uiPriority w:val="39"/>
    <w:qFormat/>
    <w:rPr>
      <w:rFonts w:ascii="等线" w:eastAsia="等线" w:hAnsi="等线"/>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未处理的提及2"/>
    <w:basedOn w:val="a0"/>
    <w:uiPriority w:val="99"/>
    <w:semiHidden/>
    <w:unhideWhenUsed/>
    <w:qFormat/>
    <w:rPr>
      <w:color w:val="605E5C"/>
      <w:shd w:val="clear" w:color="auto" w:fill="E1DFDD"/>
    </w:rPr>
  </w:style>
  <w:style w:type="table" w:customStyle="1" w:styleId="42">
    <w:name w:val="网格型4"/>
    <w:basedOn w:val="a1"/>
    <w:uiPriority w:val="39"/>
    <w:qFormat/>
    <w:rPr>
      <w:rFonts w:ascii="等线" w:eastAsia="等线" w:hAnsi="等线"/>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未处理的提及3"/>
    <w:basedOn w:val="a0"/>
    <w:uiPriority w:val="99"/>
    <w:semiHidden/>
    <w:unhideWhenUsed/>
    <w:qFormat/>
    <w:rPr>
      <w:color w:val="605E5C"/>
      <w:shd w:val="clear" w:color="auto" w:fill="E1DFDD"/>
    </w:rPr>
  </w:style>
  <w:style w:type="paragraph" w:customStyle="1" w:styleId="TOC2">
    <w:name w:val="TOC 标题2"/>
    <w:basedOn w:val="1"/>
    <w:next w:val="a"/>
    <w:uiPriority w:val="39"/>
    <w:unhideWhenUsed/>
    <w:qFormat/>
    <w:pPr>
      <w:widowControl/>
      <w:numPr>
        <w:numId w:val="0"/>
      </w:numPr>
      <w:spacing w:line="259" w:lineRule="auto"/>
      <w:outlineLvl w:val="9"/>
    </w:pPr>
    <w:rPr>
      <w:rFonts w:asciiTheme="majorHAnsi" w:eastAsiaTheme="majorEastAsia" w:hAnsiTheme="majorHAnsi" w:cstheme="majorBidi"/>
      <w:b/>
      <w:bCs w:val="0"/>
      <w:color w:val="2F5496" w:themeColor="accent1" w:themeShade="BF"/>
      <w:kern w:val="0"/>
      <w:szCs w:val="32"/>
    </w:rPr>
  </w:style>
  <w:style w:type="character" w:customStyle="1" w:styleId="af5">
    <w:name w:val="脚注文本 字符"/>
    <w:basedOn w:val="a0"/>
    <w:link w:val="af4"/>
    <w:uiPriority w:val="99"/>
    <w:semiHidden/>
    <w:qFormat/>
    <w:rPr>
      <w:rFonts w:eastAsia="仿宋" w:cstheme="minorBidi"/>
      <w:kern w:val="2"/>
      <w:sz w:val="18"/>
      <w:szCs w:val="18"/>
    </w:rPr>
  </w:style>
  <w:style w:type="character" w:customStyle="1" w:styleId="af">
    <w:name w:val="批注框文本 字符"/>
    <w:basedOn w:val="a0"/>
    <w:link w:val="ae"/>
    <w:uiPriority w:val="99"/>
    <w:semiHidden/>
    <w:qFormat/>
    <w:rPr>
      <w:rFonts w:eastAsia="仿宋" w:cstheme="minorBidi"/>
      <w:kern w:val="2"/>
      <w:sz w:val="18"/>
      <w:szCs w:val="18"/>
    </w:rPr>
  </w:style>
  <w:style w:type="paragraph" w:customStyle="1" w:styleId="15">
    <w:name w:val="修订1"/>
    <w:hidden/>
    <w:uiPriority w:val="99"/>
    <w:semiHidden/>
    <w:qFormat/>
    <w:rPr>
      <w:rFonts w:eastAsia="仿宋" w:cstheme="minorBidi"/>
      <w:kern w:val="2"/>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3496</Words>
  <Characters>19930</Characters>
  <Application>Microsoft Office Word</Application>
  <DocSecurity>0</DocSecurity>
  <Lines>166</Lines>
  <Paragraphs>46</Paragraphs>
  <ScaleCrop>false</ScaleCrop>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xu</dc:creator>
  <cp:lastModifiedBy>admin</cp:lastModifiedBy>
  <cp:revision>30</cp:revision>
  <cp:lastPrinted>2022-02-15T10:43:00Z</cp:lastPrinted>
  <dcterms:created xsi:type="dcterms:W3CDTF">2022-02-09T15:27:00Z</dcterms:created>
  <dcterms:modified xsi:type="dcterms:W3CDTF">2023-04-12T06:38:00Z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57FC7A734E5E4567A97C01F1011E05BC_12</vt:lpwstr>
  </property>
</Properties>
</file>