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6" w:rsidRPr="00336A6F" w:rsidRDefault="00E92967" w:rsidP="00336A6F">
      <w:pPr>
        <w:spacing w:line="540" w:lineRule="exact"/>
        <w:jc w:val="center"/>
        <w:rPr>
          <w:rFonts w:ascii="方正小标宋简体" w:eastAsia="方正小标宋简体" w:hAnsi="黑体"/>
          <w:b/>
          <w:spacing w:val="-4"/>
          <w:sz w:val="36"/>
          <w:szCs w:val="36"/>
        </w:rPr>
      </w:pPr>
      <w:r w:rsidRPr="00336A6F">
        <w:rPr>
          <w:rFonts w:ascii="方正小标宋简体" w:eastAsia="方正小标宋简体" w:hAnsi="黑体" w:hint="eastAsia"/>
          <w:b/>
          <w:spacing w:val="-4"/>
          <w:sz w:val="36"/>
          <w:szCs w:val="36"/>
        </w:rPr>
        <w:t>《</w:t>
      </w:r>
      <w:r w:rsidR="00031C3E">
        <w:rPr>
          <w:rFonts w:ascii="方正小标宋简体" w:eastAsia="方正小标宋简体" w:hAnsi="黑体" w:hint="eastAsia"/>
          <w:b/>
          <w:spacing w:val="-4"/>
          <w:sz w:val="36"/>
          <w:szCs w:val="36"/>
        </w:rPr>
        <w:t>调整</w:t>
      </w:r>
      <w:r w:rsidR="00B35256" w:rsidRPr="00336A6F">
        <w:rPr>
          <w:rFonts w:ascii="方正小标宋简体" w:eastAsia="方正小标宋简体" w:hAnsi="黑体" w:hint="eastAsia"/>
          <w:b/>
          <w:spacing w:val="-4"/>
          <w:sz w:val="36"/>
          <w:szCs w:val="36"/>
        </w:rPr>
        <w:t>舟山市高龄孕产妇特殊补助项目</w:t>
      </w:r>
      <w:r w:rsidRPr="00336A6F">
        <w:rPr>
          <w:rFonts w:ascii="方正小标宋简体" w:eastAsia="方正小标宋简体" w:hAnsi="黑体" w:hint="eastAsia"/>
          <w:b/>
          <w:spacing w:val="-4"/>
          <w:sz w:val="36"/>
          <w:szCs w:val="36"/>
        </w:rPr>
        <w:t>》网上公开征求意见</w:t>
      </w:r>
    </w:p>
    <w:p w:rsidR="00336A6F" w:rsidRDefault="00336A6F" w:rsidP="00207F73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</w:p>
    <w:p w:rsidR="00336A6F" w:rsidRPr="00207F73" w:rsidRDefault="00E92967" w:rsidP="00207F73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  <w:r w:rsidRPr="00336A6F">
        <w:rPr>
          <w:rFonts w:ascii="仿宋_GB2312" w:hAnsi="微软雅黑" w:cs="宋体" w:hint="eastAsia"/>
          <w:bCs/>
          <w:kern w:val="0"/>
          <w:szCs w:val="32"/>
        </w:rPr>
        <w:t>根据市法制办要求，在广泛征求县（区）和相关部门意见的基础上，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现将《</w:t>
      </w:r>
      <w:bookmarkStart w:id="0" w:name="content"/>
      <w:bookmarkEnd w:id="0"/>
      <w:r w:rsidR="00031C3E" w:rsidRPr="00207F73">
        <w:rPr>
          <w:rFonts w:ascii="仿宋_GB2312" w:hAnsi="微软雅黑" w:cs="宋体" w:hint="eastAsia"/>
          <w:bCs/>
          <w:kern w:val="0"/>
          <w:szCs w:val="32"/>
        </w:rPr>
        <w:t>关于调整舟山市高龄孕产妇特殊补助项目的通知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》在网上公布征求意见。请在</w:t>
      </w:r>
      <w:r w:rsidR="00031C3E">
        <w:rPr>
          <w:rFonts w:ascii="仿宋_GB2312" w:hAnsi="微软雅黑" w:cs="宋体" w:hint="eastAsia"/>
          <w:bCs/>
          <w:kern w:val="0"/>
          <w:szCs w:val="32"/>
        </w:rPr>
        <w:t>2020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年</w:t>
      </w:r>
      <w:r w:rsidR="0053341B">
        <w:rPr>
          <w:rFonts w:ascii="仿宋_GB2312" w:hAnsi="微软雅黑" w:cs="宋体" w:hint="eastAsia"/>
          <w:bCs/>
          <w:kern w:val="0"/>
          <w:szCs w:val="32"/>
        </w:rPr>
        <w:t>8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月</w:t>
      </w:r>
      <w:r w:rsidR="0053341B">
        <w:rPr>
          <w:rFonts w:ascii="仿宋_GB2312" w:hAnsi="微软雅黑" w:cs="宋体" w:hint="eastAsia"/>
          <w:bCs/>
          <w:kern w:val="0"/>
          <w:szCs w:val="32"/>
        </w:rPr>
        <w:t>9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日前将修改意见和建议以书面形式或邮件形式反馈给市卫生</w:t>
      </w:r>
      <w:r w:rsidR="00E6582F">
        <w:rPr>
          <w:rFonts w:ascii="仿宋_GB2312" w:hAnsi="微软雅黑" w:cs="宋体" w:hint="eastAsia"/>
          <w:bCs/>
          <w:kern w:val="0"/>
          <w:szCs w:val="32"/>
        </w:rPr>
        <w:t>健康</w:t>
      </w:r>
      <w:proofErr w:type="gramStart"/>
      <w:r w:rsidR="00E6582F">
        <w:rPr>
          <w:rFonts w:ascii="仿宋_GB2312" w:hAnsi="微软雅黑" w:cs="宋体" w:hint="eastAsia"/>
          <w:bCs/>
          <w:kern w:val="0"/>
          <w:szCs w:val="32"/>
        </w:rPr>
        <w:t>委</w:t>
      </w:r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基妇</w:t>
      </w:r>
      <w:proofErr w:type="gramEnd"/>
      <w:r w:rsidR="00336A6F" w:rsidRPr="00336A6F">
        <w:rPr>
          <w:rFonts w:ascii="仿宋_GB2312" w:hAnsi="微软雅黑" w:cs="宋体" w:hint="eastAsia"/>
          <w:bCs/>
          <w:kern w:val="0"/>
          <w:szCs w:val="32"/>
        </w:rPr>
        <w:t>处。</w:t>
      </w:r>
    </w:p>
    <w:p w:rsidR="00336A6F" w:rsidRDefault="00336A6F" w:rsidP="00336A6F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  <w:r w:rsidRPr="00336A6F">
        <w:rPr>
          <w:rFonts w:ascii="仿宋_GB2312" w:hAnsi="微软雅黑" w:cs="宋体" w:hint="eastAsia"/>
          <w:bCs/>
          <w:kern w:val="0"/>
          <w:szCs w:val="32"/>
        </w:rPr>
        <w:t>联系人：</w:t>
      </w:r>
      <w:proofErr w:type="gramStart"/>
      <w:r w:rsidRPr="00336A6F">
        <w:rPr>
          <w:rFonts w:ascii="仿宋_GB2312" w:hAnsi="微软雅黑" w:cs="宋体" w:hint="eastAsia"/>
          <w:bCs/>
          <w:kern w:val="0"/>
          <w:szCs w:val="32"/>
        </w:rPr>
        <w:t>戎珊珊</w:t>
      </w:r>
      <w:proofErr w:type="gramEnd"/>
    </w:p>
    <w:p w:rsidR="00336A6F" w:rsidRDefault="00336A6F" w:rsidP="00336A6F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  <w:r w:rsidRPr="00336A6F">
        <w:rPr>
          <w:rFonts w:ascii="仿宋_GB2312" w:hAnsi="微软雅黑" w:cs="宋体" w:hint="eastAsia"/>
          <w:bCs/>
          <w:kern w:val="0"/>
          <w:szCs w:val="32"/>
        </w:rPr>
        <w:t>联系电话（传真）：2027951</w:t>
      </w:r>
    </w:p>
    <w:p w:rsidR="00B35256" w:rsidRDefault="00336A6F" w:rsidP="00336A6F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  <w:r w:rsidRPr="00336A6F">
        <w:rPr>
          <w:rFonts w:ascii="仿宋_GB2312" w:hAnsi="微软雅黑" w:cs="宋体" w:hint="eastAsia"/>
          <w:bCs/>
          <w:kern w:val="0"/>
          <w:szCs w:val="32"/>
        </w:rPr>
        <w:t>邮箱：</w:t>
      </w:r>
      <w:hyperlink r:id="rId7" w:history="1">
        <w:r w:rsidR="00693CCF" w:rsidRPr="00693CCF">
          <w:rPr>
            <w:rFonts w:ascii="仿宋_GB2312" w:hAnsi="微软雅黑" w:cs="宋体" w:hint="eastAsia"/>
            <w:bCs/>
            <w:kern w:val="0"/>
            <w:szCs w:val="32"/>
          </w:rPr>
          <w:t>zsswsjjfc@163.com</w:t>
        </w:r>
      </w:hyperlink>
    </w:p>
    <w:p w:rsidR="00693CCF" w:rsidRDefault="00693CCF" w:rsidP="00336A6F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</w:p>
    <w:p w:rsidR="00693CCF" w:rsidRDefault="00693CCF" w:rsidP="00336A6F">
      <w:pPr>
        <w:spacing w:line="540" w:lineRule="exact"/>
        <w:ind w:firstLineChars="200" w:firstLine="640"/>
        <w:rPr>
          <w:rFonts w:ascii="仿宋_GB2312" w:hAnsi="微软雅黑" w:cs="宋体"/>
          <w:bCs/>
          <w:kern w:val="0"/>
          <w:szCs w:val="32"/>
        </w:rPr>
      </w:pPr>
    </w:p>
    <w:p w:rsidR="00693CCF" w:rsidRDefault="00693CCF" w:rsidP="00693CCF">
      <w:pPr>
        <w:spacing w:line="540" w:lineRule="exact"/>
        <w:ind w:firstLineChars="1200" w:firstLine="3840"/>
        <w:rPr>
          <w:rFonts w:ascii="仿宋_GB2312" w:hAnsi="微软雅黑" w:cs="宋体"/>
          <w:bCs/>
          <w:kern w:val="0"/>
          <w:szCs w:val="32"/>
        </w:rPr>
      </w:pPr>
      <w:r>
        <w:rPr>
          <w:rFonts w:ascii="仿宋_GB2312" w:hAnsi="微软雅黑" w:cs="宋体" w:hint="eastAsia"/>
          <w:bCs/>
          <w:kern w:val="0"/>
          <w:szCs w:val="32"/>
        </w:rPr>
        <w:t>舟山市卫生</w:t>
      </w:r>
      <w:r w:rsidR="00E6582F">
        <w:rPr>
          <w:rFonts w:ascii="仿宋_GB2312" w:hAnsi="微软雅黑" w:cs="宋体" w:hint="eastAsia"/>
          <w:bCs/>
          <w:kern w:val="0"/>
          <w:szCs w:val="32"/>
        </w:rPr>
        <w:t>健康委员会</w:t>
      </w:r>
    </w:p>
    <w:p w:rsidR="00693CCF" w:rsidRPr="00693CCF" w:rsidRDefault="00693CCF" w:rsidP="00693CCF">
      <w:pPr>
        <w:spacing w:line="540" w:lineRule="exact"/>
        <w:ind w:firstLineChars="1300" w:firstLine="4160"/>
        <w:rPr>
          <w:rFonts w:ascii="仿宋_GB2312" w:hAnsi="微软雅黑" w:cs="宋体"/>
          <w:bCs/>
          <w:kern w:val="0"/>
          <w:szCs w:val="32"/>
        </w:rPr>
      </w:pPr>
      <w:r>
        <w:rPr>
          <w:rFonts w:ascii="仿宋_GB2312" w:hAnsi="微软雅黑" w:cs="宋体"/>
          <w:bCs/>
          <w:kern w:val="0"/>
          <w:szCs w:val="32"/>
        </w:rPr>
        <w:t>20</w:t>
      </w:r>
      <w:r w:rsidR="00031C3E">
        <w:rPr>
          <w:rFonts w:ascii="仿宋_GB2312" w:hAnsi="微软雅黑" w:cs="宋体" w:hint="eastAsia"/>
          <w:bCs/>
          <w:kern w:val="0"/>
          <w:szCs w:val="32"/>
        </w:rPr>
        <w:t>20</w:t>
      </w:r>
      <w:r>
        <w:rPr>
          <w:rFonts w:ascii="仿宋_GB2312" w:hAnsi="微软雅黑" w:cs="宋体"/>
          <w:bCs/>
          <w:kern w:val="0"/>
          <w:szCs w:val="32"/>
        </w:rPr>
        <w:t>年</w:t>
      </w:r>
      <w:r w:rsidR="00031C3E">
        <w:rPr>
          <w:rFonts w:ascii="仿宋_GB2312" w:hAnsi="微软雅黑" w:cs="宋体" w:hint="eastAsia"/>
          <w:bCs/>
          <w:kern w:val="0"/>
          <w:szCs w:val="32"/>
        </w:rPr>
        <w:t>7</w:t>
      </w:r>
      <w:r>
        <w:rPr>
          <w:rFonts w:ascii="仿宋_GB2312" w:hAnsi="微软雅黑" w:cs="宋体"/>
          <w:bCs/>
          <w:kern w:val="0"/>
          <w:szCs w:val="32"/>
        </w:rPr>
        <w:t>月</w:t>
      </w:r>
      <w:r w:rsidR="0053341B">
        <w:rPr>
          <w:rFonts w:ascii="仿宋_GB2312" w:hAnsi="微软雅黑" w:cs="宋体" w:hint="eastAsia"/>
          <w:bCs/>
          <w:kern w:val="0"/>
          <w:szCs w:val="32"/>
        </w:rPr>
        <w:t>30</w:t>
      </w:r>
      <w:r>
        <w:rPr>
          <w:rFonts w:ascii="仿宋_GB2312" w:hAnsi="微软雅黑" w:cs="宋体"/>
          <w:bCs/>
          <w:kern w:val="0"/>
          <w:szCs w:val="32"/>
        </w:rPr>
        <w:t>日</w:t>
      </w:r>
    </w:p>
    <w:p w:rsidR="00336A6F" w:rsidRDefault="00336A6F" w:rsidP="00B35256">
      <w:pPr>
        <w:spacing w:line="540" w:lineRule="exact"/>
        <w:ind w:firstLineChars="200" w:firstLine="640"/>
        <w:rPr>
          <w:rFonts w:ascii="仿宋_GB2312" w:hAnsi="宋体" w:cs="仿宋_GB2312"/>
          <w:bCs/>
          <w:szCs w:val="32"/>
        </w:rPr>
      </w:pPr>
    </w:p>
    <w:p w:rsidR="00336A6F" w:rsidRDefault="00336A6F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 w:hint="eastAsia"/>
          <w:bCs/>
          <w:szCs w:val="32"/>
        </w:rPr>
      </w:pPr>
    </w:p>
    <w:p w:rsidR="0053341B" w:rsidRDefault="0053341B" w:rsidP="00B35256">
      <w:pPr>
        <w:spacing w:line="540" w:lineRule="exact"/>
        <w:ind w:firstLineChars="200" w:firstLine="640"/>
        <w:rPr>
          <w:rFonts w:ascii="仿宋_GB2312" w:hAnsi="宋体" w:cs="仿宋_GB2312"/>
          <w:bCs/>
          <w:szCs w:val="32"/>
        </w:rPr>
      </w:pPr>
    </w:p>
    <w:p w:rsidR="00E6582F" w:rsidRPr="00CC6E54" w:rsidRDefault="00E6582F" w:rsidP="00E6582F">
      <w:pPr>
        <w:spacing w:line="540" w:lineRule="exact"/>
        <w:jc w:val="center"/>
        <w:rPr>
          <w:rFonts w:ascii="方正小标宋简体" w:eastAsia="方正小标宋简体" w:hAnsi="黑体" w:cs="仿宋_GB2312"/>
          <w:b/>
          <w:bCs/>
          <w:sz w:val="36"/>
          <w:szCs w:val="36"/>
        </w:rPr>
      </w:pPr>
    </w:p>
    <w:p w:rsidR="0053341B" w:rsidRDefault="0053341B" w:rsidP="0053341B">
      <w:pPr>
        <w:spacing w:line="540" w:lineRule="exact"/>
        <w:jc w:val="center"/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</w:pPr>
      <w:r w:rsidRPr="00E0580B"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lastRenderedPageBreak/>
        <w:t>关于调整舟山市高龄</w:t>
      </w:r>
      <w:proofErr w:type="gramStart"/>
      <w:r w:rsidRPr="00E0580B"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t>孕</w:t>
      </w:r>
      <w:proofErr w:type="gramEnd"/>
      <w:r w:rsidRPr="00E0580B"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t>产妇特殊补助项目的通知</w:t>
      </w:r>
    </w:p>
    <w:p w:rsidR="0053341B" w:rsidRPr="009F4A89" w:rsidRDefault="0053341B" w:rsidP="0053341B">
      <w:pPr>
        <w:spacing w:line="540" w:lineRule="exact"/>
        <w:jc w:val="center"/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</w:pPr>
      <w:r w:rsidRPr="00E0580B">
        <w:rPr>
          <w:rFonts w:ascii="方正小标宋简体" w:eastAsia="方正小标宋简体" w:hAnsi="黑体" w:cs="仿宋_GB2312" w:hint="eastAsia"/>
          <w:b/>
          <w:bCs/>
          <w:sz w:val="36"/>
          <w:szCs w:val="36"/>
        </w:rPr>
        <w:t>（征求意见稿）</w:t>
      </w:r>
    </w:p>
    <w:p w:rsidR="0053341B" w:rsidRPr="00B26C02" w:rsidRDefault="0053341B" w:rsidP="0053341B">
      <w:pPr>
        <w:spacing w:line="540" w:lineRule="exact"/>
        <w:rPr>
          <w:rFonts w:ascii="仿宋_GB2312" w:hAnsi="宋体" w:cs="仿宋_GB2312"/>
          <w:bCs/>
          <w:szCs w:val="32"/>
        </w:rPr>
      </w:pPr>
      <w:bookmarkStart w:id="1" w:name="csjg"/>
      <w:bookmarkEnd w:id="1"/>
      <w:r w:rsidRPr="00B26C02">
        <w:rPr>
          <w:rFonts w:ascii="仿宋_GB2312" w:hAnsi="宋体" w:cs="仿宋_GB2312" w:hint="eastAsia"/>
          <w:bCs/>
          <w:szCs w:val="32"/>
        </w:rPr>
        <w:t>各县（区）卫生健康局、财政局，新城管委会，普陀山-朱家尖管委会，委直属有关单位：</w:t>
      </w:r>
    </w:p>
    <w:p w:rsidR="0053341B" w:rsidRPr="00B26C02" w:rsidRDefault="0053341B" w:rsidP="0053341B">
      <w:pPr>
        <w:spacing w:line="560" w:lineRule="exact"/>
        <w:ind w:firstLineChars="200" w:firstLine="640"/>
        <w:rPr>
          <w:rFonts w:ascii="仿宋_GB2312"/>
          <w:szCs w:val="32"/>
        </w:rPr>
      </w:pPr>
      <w:r w:rsidRPr="005E4336">
        <w:rPr>
          <w:rFonts w:ascii="仿宋_GB2312" w:hAnsi="宋体" w:cs="仿宋_GB2312" w:hint="eastAsia"/>
          <w:bCs/>
          <w:szCs w:val="32"/>
        </w:rPr>
        <w:t>根据舟山出生缺陷干预工作开展情况，现对</w:t>
      </w:r>
      <w:r w:rsidRPr="00B26C02">
        <w:rPr>
          <w:rFonts w:ascii="仿宋_GB2312" w:hint="eastAsia"/>
          <w:szCs w:val="32"/>
        </w:rPr>
        <w:t>原舟山市高龄</w:t>
      </w:r>
      <w:proofErr w:type="gramStart"/>
      <w:r w:rsidRPr="00B26C02">
        <w:rPr>
          <w:rFonts w:ascii="仿宋_GB2312" w:hint="eastAsia"/>
          <w:szCs w:val="32"/>
        </w:rPr>
        <w:t>孕</w:t>
      </w:r>
      <w:proofErr w:type="gramEnd"/>
      <w:r w:rsidRPr="00B26C02">
        <w:rPr>
          <w:rFonts w:ascii="仿宋_GB2312" w:hint="eastAsia"/>
          <w:szCs w:val="32"/>
        </w:rPr>
        <w:t>产妇特殊补助项目进行调整，调整后项目如下：</w:t>
      </w:r>
      <w:r w:rsidRPr="00B26C02" w:rsidDel="00C13742">
        <w:rPr>
          <w:rFonts w:ascii="仿宋_GB2312" w:hint="eastAsia"/>
          <w:szCs w:val="32"/>
        </w:rPr>
        <w:t xml:space="preserve"> </w:t>
      </w:r>
    </w:p>
    <w:p w:rsidR="0053341B" w:rsidRDefault="0053341B" w:rsidP="0053341B">
      <w:pPr>
        <w:numPr>
          <w:ilvl w:val="0"/>
          <w:numId w:val="1"/>
        </w:numPr>
        <w:spacing w:line="560" w:lineRule="exact"/>
        <w:rPr>
          <w:rFonts w:ascii="黑体" w:eastAsia="黑体" w:hAnsi="黑体" w:hint="eastAsia"/>
          <w:spacing w:val="-4"/>
          <w:szCs w:val="32"/>
        </w:rPr>
      </w:pPr>
      <w:r w:rsidRPr="00B26C02">
        <w:rPr>
          <w:rFonts w:ascii="黑体" w:eastAsia="黑体" w:hAnsi="黑体" w:hint="eastAsia"/>
          <w:spacing w:val="-4"/>
          <w:szCs w:val="32"/>
        </w:rPr>
        <w:t>项目</w:t>
      </w:r>
      <w:r>
        <w:rPr>
          <w:rFonts w:ascii="黑体" w:eastAsia="黑体" w:hAnsi="黑体" w:hint="eastAsia"/>
          <w:spacing w:val="-4"/>
          <w:szCs w:val="32"/>
        </w:rPr>
        <w:t>对象</w:t>
      </w:r>
    </w:p>
    <w:p w:rsidR="0053341B" w:rsidRDefault="0053341B" w:rsidP="0053341B">
      <w:pPr>
        <w:spacing w:line="560" w:lineRule="exact"/>
        <w:rPr>
          <w:rFonts w:ascii="黑体" w:eastAsia="黑体" w:hAnsi="黑体" w:hint="eastAsia"/>
          <w:spacing w:val="-4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预产期</w:t>
      </w:r>
      <w:r w:rsidRPr="00967692">
        <w:rPr>
          <w:rFonts w:ascii="仿宋_GB2312" w:hAnsi="仿宋_GB2312" w:cs="仿宋_GB2312" w:hint="eastAsia"/>
          <w:bCs/>
          <w:szCs w:val="32"/>
        </w:rPr>
        <w:t>年龄在</w:t>
      </w:r>
      <w:r w:rsidRPr="00967692">
        <w:rPr>
          <w:rFonts w:ascii="仿宋_GB2312" w:hint="eastAsia"/>
          <w:szCs w:val="32"/>
        </w:rPr>
        <w:t>35周岁及以上</w:t>
      </w:r>
      <w:r>
        <w:rPr>
          <w:rFonts w:ascii="仿宋_GB2312" w:hint="eastAsia"/>
          <w:szCs w:val="32"/>
        </w:rPr>
        <w:t>且在我市保健建册</w:t>
      </w:r>
      <w:r w:rsidRPr="00967692">
        <w:rPr>
          <w:rFonts w:ascii="仿宋_GB2312" w:hint="eastAsia"/>
          <w:szCs w:val="32"/>
        </w:rPr>
        <w:t>的</w:t>
      </w:r>
      <w:r w:rsidRPr="00967692">
        <w:rPr>
          <w:rFonts w:ascii="仿宋_GB2312" w:hAnsi="仿宋_GB2312" w:cs="仿宋_GB2312" w:hint="eastAsia"/>
          <w:bCs/>
          <w:szCs w:val="32"/>
        </w:rPr>
        <w:t>舟山市户籍</w:t>
      </w:r>
      <w:proofErr w:type="gramStart"/>
      <w:r w:rsidRPr="00967692">
        <w:rPr>
          <w:rFonts w:ascii="仿宋_GB2312" w:hAnsi="仿宋_GB2312" w:cs="仿宋_GB2312" w:hint="eastAsia"/>
          <w:bCs/>
          <w:szCs w:val="32"/>
        </w:rPr>
        <w:t>孕</w:t>
      </w:r>
      <w:proofErr w:type="gramEnd"/>
      <w:r w:rsidRPr="00967692">
        <w:rPr>
          <w:rFonts w:ascii="仿宋_GB2312" w:hAnsi="仿宋_GB2312" w:cs="仿宋_GB2312" w:hint="eastAsia"/>
          <w:bCs/>
          <w:szCs w:val="32"/>
        </w:rPr>
        <w:t>产妇。</w:t>
      </w:r>
    </w:p>
    <w:p w:rsidR="0053341B" w:rsidRPr="00B26C02" w:rsidRDefault="0053341B" w:rsidP="0053341B">
      <w:pPr>
        <w:numPr>
          <w:ilvl w:val="0"/>
          <w:numId w:val="1"/>
        </w:numPr>
        <w:spacing w:line="560" w:lineRule="exact"/>
        <w:rPr>
          <w:rFonts w:ascii="黑体" w:eastAsia="黑体" w:hAnsi="黑体"/>
          <w:spacing w:val="-4"/>
          <w:szCs w:val="32"/>
        </w:rPr>
      </w:pPr>
      <w:r>
        <w:rPr>
          <w:rFonts w:ascii="黑体" w:eastAsia="黑体" w:hAnsi="黑体" w:hint="eastAsia"/>
          <w:spacing w:val="-4"/>
          <w:szCs w:val="32"/>
        </w:rPr>
        <w:t>项目</w:t>
      </w:r>
      <w:r w:rsidRPr="00B26C02">
        <w:rPr>
          <w:rFonts w:ascii="黑体" w:eastAsia="黑体" w:hAnsi="黑体" w:hint="eastAsia"/>
          <w:spacing w:val="-4"/>
          <w:szCs w:val="32"/>
        </w:rPr>
        <w:t>内容</w:t>
      </w:r>
    </w:p>
    <w:p w:rsidR="0053341B" w:rsidRPr="00B26C02" w:rsidRDefault="0053341B" w:rsidP="0053341B">
      <w:pPr>
        <w:adjustRightInd w:val="0"/>
        <w:snapToGrid w:val="0"/>
        <w:spacing w:line="540" w:lineRule="exact"/>
        <w:ind w:firstLineChars="200" w:firstLine="643"/>
        <w:rPr>
          <w:rFonts w:ascii="仿宋" w:eastAsia="仿宋" w:hAnsi="仿宋"/>
          <w:snapToGrid w:val="0"/>
          <w:sz w:val="24"/>
        </w:rPr>
      </w:pPr>
      <w:r w:rsidRPr="00B26C02">
        <w:rPr>
          <w:rFonts w:ascii="仿宋_GB2312" w:hAnsi="仿宋" w:hint="eastAsia"/>
          <w:b/>
          <w:szCs w:val="32"/>
        </w:rPr>
        <w:t>1.</w:t>
      </w:r>
      <w:r w:rsidRPr="00B26C02">
        <w:rPr>
          <w:rFonts w:ascii="仿宋_GB2312" w:hAnsi="仿宋_GB2312" w:cs="仿宋_GB2312" w:hint="eastAsia"/>
          <w:b/>
          <w:szCs w:val="32"/>
        </w:rPr>
        <w:t>孕期超声筛查项目。</w:t>
      </w:r>
      <w:r w:rsidRPr="00B26C02">
        <w:rPr>
          <w:rFonts w:ascii="仿宋_GB2312" w:hAnsi="仿宋_GB2312" w:cs="仿宋_GB2312" w:hint="eastAsia"/>
          <w:bCs/>
          <w:szCs w:val="32"/>
        </w:rPr>
        <w:t>用于</w:t>
      </w:r>
      <w:r w:rsidRPr="00B26C02">
        <w:rPr>
          <w:rFonts w:ascii="仿宋_GB2312" w:hAnsi="仿宋_GB2312" w:cs="仿宋_GB2312" w:hint="eastAsia"/>
          <w:szCs w:val="32"/>
        </w:rPr>
        <w:t>评估胎儿生长发育情况、开展胎儿畸形初步筛查。政策符合对象</w:t>
      </w:r>
      <w:r w:rsidRPr="00B26C02">
        <w:rPr>
          <w:rFonts w:ascii="仿宋_GB2312" w:hAnsi="仿宋_GB2312" w:cs="仿宋_GB2312" w:hint="eastAsia"/>
          <w:bCs/>
          <w:szCs w:val="32"/>
        </w:rPr>
        <w:t>本人在孕期可免费享有4次检查。</w:t>
      </w:r>
    </w:p>
    <w:p w:rsidR="0053341B" w:rsidRPr="00B26C02" w:rsidRDefault="0053341B" w:rsidP="0053341B">
      <w:pPr>
        <w:spacing w:line="540" w:lineRule="exact"/>
        <w:ind w:firstLineChars="200" w:firstLine="643"/>
        <w:rPr>
          <w:rFonts w:ascii="仿宋_GB2312" w:hAnsi="仿宋_GB2312" w:cs="仿宋_GB2312"/>
          <w:szCs w:val="32"/>
        </w:rPr>
      </w:pPr>
      <w:r w:rsidRPr="00B26C02">
        <w:rPr>
          <w:rFonts w:ascii="仿宋_GB2312" w:hAnsi="仿宋_GB2312" w:cs="仿宋_GB2312" w:hint="eastAsia"/>
          <w:b/>
          <w:szCs w:val="32"/>
        </w:rPr>
        <w:t>2.产前会诊超声项目。</w:t>
      </w:r>
      <w:r w:rsidRPr="00B26C02">
        <w:rPr>
          <w:rFonts w:ascii="仿宋_GB2312" w:hAnsi="仿宋_GB2312" w:cs="仿宋_GB2312" w:hint="eastAsia"/>
          <w:szCs w:val="32"/>
        </w:rPr>
        <w:t>通过</w:t>
      </w:r>
      <w:r w:rsidRPr="00B26C02">
        <w:rPr>
          <w:rFonts w:ascii="仿宋_GB2312" w:hAnsi="仿宋_GB2312" w:cs="仿宋_GB2312" w:hint="eastAsia"/>
          <w:bCs/>
          <w:szCs w:val="32"/>
        </w:rPr>
        <w:t>产前诊断，及时发现无脑儿、</w:t>
      </w:r>
      <w:r w:rsidRPr="00B26C02">
        <w:rPr>
          <w:rFonts w:ascii="仿宋_GB2312" w:hAnsi="仿宋_GB2312" w:cs="仿宋_GB2312"/>
          <w:bCs/>
          <w:szCs w:val="32"/>
        </w:rPr>
        <w:t>脑膨出</w:t>
      </w:r>
      <w:r w:rsidRPr="00B26C02">
        <w:rPr>
          <w:rFonts w:ascii="仿宋_GB2312" w:hAnsi="仿宋_GB2312" w:cs="仿宋_GB2312" w:hint="eastAsia"/>
          <w:bCs/>
          <w:szCs w:val="32"/>
        </w:rPr>
        <w:t>、</w:t>
      </w:r>
      <w:r w:rsidRPr="00B26C02">
        <w:rPr>
          <w:rFonts w:ascii="仿宋_GB2312" w:hAnsi="仿宋_GB2312" w:cs="仿宋_GB2312"/>
          <w:bCs/>
          <w:szCs w:val="32"/>
        </w:rPr>
        <w:t>开放性脊柱裂</w:t>
      </w:r>
      <w:r w:rsidRPr="00B26C02">
        <w:rPr>
          <w:rFonts w:ascii="仿宋_GB2312" w:hAnsi="仿宋_GB2312" w:cs="仿宋_GB2312" w:hint="eastAsia"/>
          <w:bCs/>
          <w:szCs w:val="32"/>
        </w:rPr>
        <w:t>、</w:t>
      </w:r>
      <w:r w:rsidRPr="00B26C02">
        <w:rPr>
          <w:rFonts w:ascii="仿宋_GB2312" w:hAnsi="仿宋_GB2312" w:cs="仿宋_GB2312"/>
          <w:bCs/>
          <w:szCs w:val="32"/>
        </w:rPr>
        <w:t>胸腹壁缺损内脏外翻</w:t>
      </w:r>
      <w:r w:rsidRPr="00B26C02">
        <w:rPr>
          <w:rFonts w:ascii="仿宋_GB2312" w:hAnsi="仿宋_GB2312" w:cs="仿宋_GB2312" w:hint="eastAsia"/>
          <w:bCs/>
          <w:szCs w:val="32"/>
        </w:rPr>
        <w:t>、</w:t>
      </w:r>
      <w:r w:rsidRPr="00B26C02">
        <w:rPr>
          <w:rFonts w:ascii="仿宋_GB2312" w:hAnsi="仿宋_GB2312" w:cs="仿宋_GB2312"/>
          <w:bCs/>
          <w:szCs w:val="32"/>
        </w:rPr>
        <w:t>单腔心</w:t>
      </w:r>
      <w:r w:rsidRPr="00B26C02">
        <w:rPr>
          <w:rFonts w:ascii="仿宋_GB2312" w:hAnsi="仿宋_GB2312" w:cs="仿宋_GB2312" w:hint="eastAsia"/>
          <w:bCs/>
          <w:szCs w:val="32"/>
        </w:rPr>
        <w:t>、</w:t>
      </w:r>
      <w:r w:rsidRPr="00B26C02">
        <w:rPr>
          <w:rFonts w:ascii="仿宋_GB2312" w:hAnsi="仿宋_GB2312" w:cs="仿宋_GB2312"/>
          <w:bCs/>
          <w:szCs w:val="32"/>
        </w:rPr>
        <w:t>致死性软骨发育不良</w:t>
      </w:r>
      <w:r w:rsidRPr="00B26C02">
        <w:rPr>
          <w:rFonts w:ascii="仿宋_GB2312" w:hAnsi="仿宋_GB2312" w:cs="仿宋_GB2312" w:hint="eastAsia"/>
          <w:bCs/>
          <w:szCs w:val="32"/>
        </w:rPr>
        <w:t>等严重胎儿畸形情况，降低严重致死致</w:t>
      </w:r>
      <w:proofErr w:type="gramStart"/>
      <w:r w:rsidRPr="00B26C02">
        <w:rPr>
          <w:rFonts w:ascii="仿宋_GB2312" w:hAnsi="仿宋_GB2312" w:cs="仿宋_GB2312" w:hint="eastAsia"/>
          <w:bCs/>
          <w:szCs w:val="32"/>
        </w:rPr>
        <w:t>畸</w:t>
      </w:r>
      <w:proofErr w:type="gramEnd"/>
      <w:r w:rsidRPr="00B26C02">
        <w:rPr>
          <w:rFonts w:ascii="仿宋_GB2312" w:hAnsi="仿宋_GB2312" w:cs="仿宋_GB2312" w:hint="eastAsia"/>
          <w:bCs/>
          <w:szCs w:val="32"/>
        </w:rPr>
        <w:t>出生缺陷的发生。</w:t>
      </w:r>
      <w:r w:rsidRPr="00B26C02">
        <w:rPr>
          <w:rFonts w:ascii="仿宋_GB2312" w:hAnsi="仿宋_GB2312" w:cs="仿宋_GB2312" w:hint="eastAsia"/>
          <w:szCs w:val="32"/>
        </w:rPr>
        <w:t>政策符合对象</w:t>
      </w:r>
      <w:r w:rsidRPr="00B26C02">
        <w:rPr>
          <w:rFonts w:ascii="仿宋_GB2312" w:hAnsi="仿宋_GB2312" w:cs="仿宋_GB2312" w:hint="eastAsia"/>
          <w:bCs/>
          <w:szCs w:val="32"/>
        </w:rPr>
        <w:t>本人在孕期可免费享有1次诊断，</w:t>
      </w:r>
      <w:r w:rsidRPr="00B26C02">
        <w:rPr>
          <w:rFonts w:ascii="仿宋_GB2312" w:hAnsi="仿宋_GB2312" w:cs="仿宋_GB2312" w:hint="eastAsia"/>
          <w:szCs w:val="32"/>
        </w:rPr>
        <w:t>一般在孕24-26周</w:t>
      </w:r>
      <w:r w:rsidRPr="00B26C02">
        <w:rPr>
          <w:rFonts w:ascii="仿宋_GB2312" w:hAnsi="仿宋_GB2312" w:cs="仿宋_GB2312" w:hint="eastAsia"/>
          <w:bCs/>
          <w:szCs w:val="32"/>
        </w:rPr>
        <w:t>开展</w:t>
      </w:r>
      <w:r w:rsidRPr="00B26C02">
        <w:rPr>
          <w:rFonts w:ascii="仿宋_GB2312" w:hAnsi="仿宋_GB2312" w:cs="仿宋_GB2312" w:hint="eastAsia"/>
          <w:szCs w:val="32"/>
        </w:rPr>
        <w:t>。</w:t>
      </w:r>
    </w:p>
    <w:p w:rsidR="0053341B" w:rsidRPr="00B26C02" w:rsidRDefault="0053341B" w:rsidP="0053341B">
      <w:pPr>
        <w:spacing w:line="540" w:lineRule="exact"/>
        <w:ind w:firstLineChars="200" w:firstLine="624"/>
        <w:rPr>
          <w:rFonts w:ascii="黑体" w:eastAsia="黑体" w:hAnsi="黑体"/>
          <w:spacing w:val="-4"/>
          <w:szCs w:val="32"/>
        </w:rPr>
      </w:pPr>
      <w:r>
        <w:rPr>
          <w:rFonts w:ascii="黑体" w:eastAsia="黑体" w:hAnsi="黑体" w:hint="eastAsia"/>
          <w:spacing w:val="-4"/>
          <w:szCs w:val="32"/>
        </w:rPr>
        <w:t>三</w:t>
      </w:r>
      <w:r w:rsidRPr="00B26C02">
        <w:rPr>
          <w:rFonts w:ascii="黑体" w:eastAsia="黑体" w:hAnsi="黑体" w:hint="eastAsia"/>
          <w:spacing w:val="-4"/>
          <w:szCs w:val="32"/>
        </w:rPr>
        <w:t>、项目流程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B26C02">
        <w:rPr>
          <w:rFonts w:ascii="仿宋_GB2312" w:hAnsi="仿宋" w:hint="eastAsia"/>
          <w:szCs w:val="32"/>
        </w:rPr>
        <w:t>1.</w:t>
      </w:r>
      <w:r w:rsidRPr="00B26C02">
        <w:rPr>
          <w:rFonts w:ascii="仿宋_GB2312" w:hAnsi="仿宋_GB2312" w:cs="仿宋_GB2312" w:hint="eastAsia"/>
          <w:szCs w:val="32"/>
        </w:rPr>
        <w:t>各建册单位对保健建册对象进行识别,完善妇幼电子健康档案</w:t>
      </w:r>
      <w:r>
        <w:rPr>
          <w:rFonts w:ascii="仿宋_GB2312" w:hAnsi="仿宋_GB2312" w:cs="仿宋_GB2312" w:hint="eastAsia"/>
          <w:szCs w:val="32"/>
        </w:rPr>
        <w:t>，其中</w:t>
      </w:r>
      <w:r w:rsidRPr="00B26C02">
        <w:rPr>
          <w:rFonts w:ascii="仿宋_GB2312" w:hAnsi="仿宋_GB2312" w:cs="仿宋_GB2312" w:hint="eastAsia"/>
          <w:szCs w:val="32"/>
        </w:rPr>
        <w:t>户籍</w:t>
      </w:r>
      <w:r>
        <w:rPr>
          <w:rFonts w:ascii="仿宋_GB2312" w:hAnsi="仿宋_GB2312" w:cs="仿宋_GB2312" w:hint="eastAsia"/>
          <w:szCs w:val="32"/>
        </w:rPr>
        <w:t>地址</w:t>
      </w:r>
      <w:r w:rsidRPr="00B26C02">
        <w:rPr>
          <w:rFonts w:ascii="仿宋_GB2312" w:hAnsi="仿宋_GB2312" w:cs="仿宋_GB2312" w:hint="eastAsia"/>
          <w:szCs w:val="32"/>
        </w:rPr>
        <w:t>和预产期必填</w:t>
      </w:r>
      <w:r>
        <w:rPr>
          <w:rFonts w:ascii="仿宋_GB2312" w:hAnsi="仿宋_GB2312" w:cs="仿宋_GB2312" w:hint="eastAsia"/>
          <w:szCs w:val="32"/>
        </w:rPr>
        <w:t>（</w:t>
      </w:r>
      <w:proofErr w:type="gramStart"/>
      <w:r>
        <w:rPr>
          <w:rFonts w:ascii="仿宋_GB2312" w:hAnsi="仿宋_GB2312" w:cs="仿宋_GB2312" w:hint="eastAsia"/>
          <w:szCs w:val="32"/>
        </w:rPr>
        <w:t>无电子</w:t>
      </w:r>
      <w:proofErr w:type="gramEnd"/>
      <w:r>
        <w:rPr>
          <w:rFonts w:ascii="仿宋_GB2312" w:hAnsi="仿宋_GB2312" w:cs="仿宋_GB2312" w:hint="eastAsia"/>
          <w:szCs w:val="32"/>
        </w:rPr>
        <w:t>健康档案的需留存户籍复印件）</w:t>
      </w:r>
      <w:r w:rsidRPr="00B26C02">
        <w:rPr>
          <w:rFonts w:ascii="仿宋_GB2312" w:hAnsi="仿宋_GB2312" w:cs="仿宋_GB2312" w:hint="eastAsia"/>
          <w:szCs w:val="32"/>
        </w:rPr>
        <w:t>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 w:hint="eastAsia"/>
          <w:szCs w:val="32"/>
        </w:rPr>
      </w:pPr>
      <w:r w:rsidRPr="00B26C02">
        <w:rPr>
          <w:rFonts w:ascii="仿宋_GB2312" w:hint="eastAsia"/>
          <w:szCs w:val="32"/>
        </w:rPr>
        <w:t>2.</w:t>
      </w:r>
      <w:r w:rsidRPr="00B26C02">
        <w:rPr>
          <w:rFonts w:ascii="仿宋_GB2312" w:hAnsi="仿宋_GB2312" w:cs="仿宋_GB2312" w:hint="eastAsia"/>
          <w:szCs w:val="32"/>
        </w:rPr>
        <w:t xml:space="preserve"> 符合条件的孕产妇可在母子健康APP上领取电子</w:t>
      </w:r>
      <w:proofErr w:type="gramStart"/>
      <w:r w:rsidRPr="00B26C02">
        <w:rPr>
          <w:rFonts w:ascii="仿宋_GB2312" w:hAnsi="仿宋_GB2312" w:cs="仿宋_GB2312" w:hint="eastAsia"/>
          <w:szCs w:val="32"/>
        </w:rPr>
        <w:t>券</w:t>
      </w:r>
      <w:proofErr w:type="gramEnd"/>
      <w:r w:rsidRPr="00B26C02">
        <w:rPr>
          <w:rFonts w:ascii="仿宋_GB2312" w:hAnsi="仿宋_GB2312" w:cs="仿宋_GB2312" w:hint="eastAsia"/>
          <w:szCs w:val="32"/>
        </w:rPr>
        <w:t>（</w:t>
      </w:r>
      <w:r w:rsidRPr="00B26C02">
        <w:rPr>
          <w:rFonts w:ascii="仿宋_GB2312" w:hint="eastAsia"/>
          <w:szCs w:val="32"/>
        </w:rPr>
        <w:t>未注册母子健康APP的进行注册后</w:t>
      </w:r>
      <w:r w:rsidRPr="00B26C02">
        <w:rPr>
          <w:rFonts w:ascii="仿宋_GB2312" w:hAnsi="仿宋_GB2312" w:cs="仿宋_GB2312" w:hint="eastAsia"/>
          <w:szCs w:val="32"/>
        </w:rPr>
        <w:t>领取）</w:t>
      </w:r>
      <w:r w:rsidRPr="00B26C02">
        <w:rPr>
          <w:rFonts w:ascii="仿宋_GB2312" w:hint="eastAsia"/>
          <w:szCs w:val="32"/>
        </w:rPr>
        <w:t>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 w:hAnsi="仿宋_GB2312" w:cs="仿宋_GB2312"/>
          <w:szCs w:val="32"/>
        </w:rPr>
      </w:pPr>
      <w:r w:rsidRPr="00B26C02">
        <w:rPr>
          <w:rFonts w:ascii="仿宋_GB2312" w:hint="eastAsia"/>
          <w:szCs w:val="32"/>
        </w:rPr>
        <w:t>3.</w:t>
      </w:r>
      <w:r w:rsidRPr="00B26C02">
        <w:rPr>
          <w:rFonts w:ascii="仿宋_GB2312" w:hAnsi="仿宋_GB2312" w:cs="仿宋_GB2312" w:hint="eastAsia"/>
          <w:szCs w:val="32"/>
        </w:rPr>
        <w:t>政策符合对象凭电子</w:t>
      </w:r>
      <w:proofErr w:type="gramStart"/>
      <w:r w:rsidRPr="00B26C02">
        <w:rPr>
          <w:rFonts w:ascii="仿宋_GB2312" w:hAnsi="仿宋_GB2312" w:cs="仿宋_GB2312" w:hint="eastAsia"/>
          <w:szCs w:val="32"/>
        </w:rPr>
        <w:t>券</w:t>
      </w:r>
      <w:proofErr w:type="gramEnd"/>
      <w:r w:rsidRPr="00B26C02">
        <w:rPr>
          <w:rFonts w:ascii="仿宋_GB2312" w:hAnsi="仿宋_GB2312" w:cs="仿宋_GB2312" w:hint="eastAsia"/>
          <w:szCs w:val="32"/>
        </w:rPr>
        <w:t>在各医疗保健单位进行检查。</w:t>
      </w:r>
      <w:r w:rsidRPr="00B26C02">
        <w:rPr>
          <w:rFonts w:ascii="仿宋_GB2312" w:hAnsi="仿宋_GB2312" w:cs="仿宋_GB2312" w:hint="eastAsia"/>
          <w:szCs w:val="32"/>
        </w:rPr>
        <w:lastRenderedPageBreak/>
        <w:t>点击电子券上每个项目扫一扫，扫描检查单位</w:t>
      </w:r>
      <w:proofErr w:type="gramStart"/>
      <w:r w:rsidRPr="00B26C02">
        <w:rPr>
          <w:rFonts w:ascii="仿宋_GB2312" w:hAnsi="仿宋_GB2312" w:cs="仿宋_GB2312" w:hint="eastAsia"/>
          <w:szCs w:val="32"/>
        </w:rPr>
        <w:t>二维码进行</w:t>
      </w:r>
      <w:proofErr w:type="gramEnd"/>
      <w:r w:rsidRPr="00B26C02">
        <w:rPr>
          <w:rFonts w:ascii="仿宋_GB2312" w:hAnsi="仿宋_GB2312" w:cs="仿宋_GB2312" w:hint="eastAsia"/>
          <w:szCs w:val="32"/>
        </w:rPr>
        <w:t>识别、开展检查。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/>
          <w:szCs w:val="32"/>
        </w:rPr>
      </w:pPr>
      <w:r w:rsidRPr="00B26C02">
        <w:rPr>
          <w:rFonts w:ascii="仿宋_GB2312" w:hAnsi="仿宋_GB2312" w:cs="仿宋_GB2312" w:hint="eastAsia"/>
          <w:szCs w:val="32"/>
        </w:rPr>
        <w:t>4.各</w:t>
      </w:r>
      <w:r>
        <w:rPr>
          <w:rFonts w:ascii="仿宋_GB2312" w:hint="eastAsia"/>
          <w:szCs w:val="32"/>
        </w:rPr>
        <w:t>检查</w:t>
      </w:r>
      <w:r w:rsidRPr="00B26C02">
        <w:rPr>
          <w:rFonts w:ascii="仿宋_GB2312" w:hAnsi="仿宋_GB2312" w:cs="仿宋_GB2312" w:hint="eastAsia"/>
          <w:szCs w:val="32"/>
        </w:rPr>
        <w:t>单位</w:t>
      </w:r>
      <w:r w:rsidRPr="00B26C02">
        <w:rPr>
          <w:rFonts w:ascii="仿宋_GB2312" w:hint="eastAsia"/>
          <w:szCs w:val="32"/>
        </w:rPr>
        <w:t>负责将结果录入电子健康档案</w:t>
      </w:r>
      <w:r w:rsidRPr="00CC3917">
        <w:rPr>
          <w:rFonts w:ascii="仿宋_GB2312" w:hint="eastAsia"/>
          <w:color w:val="000000"/>
          <w:szCs w:val="32"/>
        </w:rPr>
        <w:t>或按要求做好登记。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5</w:t>
      </w:r>
      <w:r w:rsidRPr="00B26C02">
        <w:rPr>
          <w:rFonts w:ascii="仿宋_GB2312" w:hAnsi="仿宋_GB2312" w:cs="仿宋_GB2312" w:hint="eastAsia"/>
          <w:szCs w:val="32"/>
        </w:rPr>
        <w:t>.</w:t>
      </w:r>
      <w:r w:rsidRPr="00B26C02">
        <w:rPr>
          <w:rFonts w:ascii="仿宋_GB2312" w:hint="eastAsia"/>
          <w:szCs w:val="32"/>
        </w:rPr>
        <w:t>市、</w:t>
      </w:r>
      <w:r w:rsidRPr="00B26C02">
        <w:rPr>
          <w:rFonts w:ascii="仿宋_GB2312" w:hAnsi="Simsun" w:hint="eastAsia"/>
          <w:szCs w:val="32"/>
        </w:rPr>
        <w:t>县（区）</w:t>
      </w:r>
      <w:r w:rsidRPr="00B26C02">
        <w:rPr>
          <w:rFonts w:ascii="仿宋_GB2312" w:hint="eastAsia"/>
          <w:szCs w:val="32"/>
        </w:rPr>
        <w:t>卫生健康委（局）根据孕妇户籍所在地将汇总名单及所需经费报市、</w:t>
      </w:r>
      <w:r w:rsidRPr="00B26C02">
        <w:rPr>
          <w:rFonts w:ascii="仿宋_GB2312" w:hAnsi="Simsun" w:hint="eastAsia"/>
          <w:szCs w:val="32"/>
        </w:rPr>
        <w:t>县（区）</w:t>
      </w:r>
      <w:r w:rsidRPr="00B26C02">
        <w:rPr>
          <w:rFonts w:ascii="仿宋_GB2312" w:hint="eastAsia"/>
          <w:szCs w:val="32"/>
        </w:rPr>
        <w:t>财政局。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</w:t>
      </w:r>
      <w:r w:rsidRPr="00B26C02">
        <w:rPr>
          <w:rFonts w:ascii="仿宋_GB2312" w:hint="eastAsia"/>
          <w:szCs w:val="32"/>
        </w:rPr>
        <w:t>.市、</w:t>
      </w:r>
      <w:r w:rsidRPr="00B26C02">
        <w:rPr>
          <w:rFonts w:ascii="仿宋_GB2312" w:hAnsi="Simsun" w:hint="eastAsia"/>
          <w:szCs w:val="32"/>
        </w:rPr>
        <w:t>县（区）</w:t>
      </w:r>
      <w:r w:rsidRPr="00B26C02">
        <w:rPr>
          <w:rFonts w:ascii="仿宋_GB2312" w:hint="eastAsia"/>
          <w:szCs w:val="32"/>
        </w:rPr>
        <w:t>财政局每年于第三季度完成结算（统计时间为上年7月1日-当年6月30日）。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/>
          <w:szCs w:val="32"/>
        </w:rPr>
      </w:pPr>
      <w:r w:rsidRPr="00B26C02">
        <w:rPr>
          <w:rFonts w:ascii="仿宋_GB2312" w:hAnsi="仿宋_GB2312" w:cs="仿宋_GB2312" w:hint="eastAsia"/>
          <w:szCs w:val="32"/>
        </w:rPr>
        <w:t>政策符合对象</w:t>
      </w:r>
      <w:r w:rsidRPr="00B26C02">
        <w:rPr>
          <w:rFonts w:ascii="仿宋_GB2312" w:hint="eastAsia"/>
          <w:szCs w:val="32"/>
        </w:rPr>
        <w:t>在市外</w:t>
      </w:r>
      <w:r>
        <w:rPr>
          <w:rFonts w:ascii="仿宋_GB2312" w:hint="eastAsia"/>
          <w:szCs w:val="32"/>
        </w:rPr>
        <w:t>有产前诊断资质的</w:t>
      </w:r>
      <w:r w:rsidRPr="00B26C02">
        <w:rPr>
          <w:rFonts w:ascii="仿宋_GB2312" w:hAnsi="仿宋_GB2312" w:cs="仿宋_GB2312" w:hint="eastAsia"/>
          <w:szCs w:val="32"/>
        </w:rPr>
        <w:t>医疗</w:t>
      </w:r>
      <w:r>
        <w:rPr>
          <w:rFonts w:ascii="仿宋_GB2312" w:hAnsi="仿宋_GB2312" w:cs="仿宋_GB2312" w:hint="eastAsia"/>
          <w:szCs w:val="32"/>
        </w:rPr>
        <w:t>机构</w:t>
      </w:r>
      <w:r w:rsidRPr="00B26C02">
        <w:rPr>
          <w:rFonts w:ascii="仿宋_GB2312" w:hAnsi="仿宋_GB2312" w:cs="仿宋_GB2312" w:hint="eastAsia"/>
          <w:szCs w:val="32"/>
        </w:rPr>
        <w:t>做产前会诊超声项目的，可</w:t>
      </w:r>
      <w:r w:rsidRPr="00B26C02">
        <w:rPr>
          <w:rFonts w:ascii="仿宋_GB2312" w:hint="eastAsia"/>
          <w:szCs w:val="32"/>
        </w:rPr>
        <w:t>到户籍所在地县（区）卫生健康局或其委托单位报销，新城、普陀山户籍人员</w:t>
      </w:r>
      <w:r w:rsidRPr="00B26C02">
        <w:rPr>
          <w:rFonts w:ascii="仿宋_GB2312" w:hAnsi="仿宋_GB2312" w:cs="仿宋_GB2312" w:hint="eastAsia"/>
          <w:szCs w:val="32"/>
        </w:rPr>
        <w:t>可</w:t>
      </w:r>
      <w:r w:rsidRPr="00B26C02">
        <w:rPr>
          <w:rFonts w:ascii="仿宋_GB2312" w:hint="eastAsia"/>
          <w:szCs w:val="32"/>
        </w:rPr>
        <w:t>到新城社区卫生服务中心、普陀山社区卫生服务中心报销。报销需携带孕妇户口簿、发票、产前会诊超声复印件和市民卡，报销金额不高于我市结算标准。在市外</w:t>
      </w:r>
      <w:r w:rsidRPr="00B26C02">
        <w:rPr>
          <w:rFonts w:ascii="仿宋_GB2312" w:hAnsi="仿宋_GB2312" w:cs="仿宋_GB2312" w:hint="eastAsia"/>
          <w:szCs w:val="32"/>
        </w:rPr>
        <w:t>医疗保健单位做孕期超声筛查</w:t>
      </w:r>
      <w:r w:rsidRPr="00B26C02">
        <w:rPr>
          <w:rFonts w:ascii="仿宋_GB2312" w:hint="eastAsia"/>
          <w:szCs w:val="32"/>
        </w:rPr>
        <w:t>不可报销。</w:t>
      </w:r>
    </w:p>
    <w:p w:rsidR="0053341B" w:rsidRPr="00B26C02" w:rsidRDefault="0053341B" w:rsidP="0053341B">
      <w:pPr>
        <w:spacing w:line="580" w:lineRule="exact"/>
        <w:ind w:firstLineChars="200" w:firstLine="640"/>
        <w:rPr>
          <w:rFonts w:ascii="黑体" w:eastAsia="黑体" w:hAnsi="黑体" w:cs="Arial"/>
          <w:szCs w:val="32"/>
          <w:shd w:val="clear" w:color="auto" w:fill="FFFFFF"/>
        </w:rPr>
      </w:pPr>
      <w:r>
        <w:rPr>
          <w:rFonts w:ascii="黑体" w:eastAsia="黑体" w:hAnsi="黑体" w:cs="Arial" w:hint="eastAsia"/>
          <w:szCs w:val="32"/>
          <w:shd w:val="clear" w:color="auto" w:fill="FFFFFF"/>
        </w:rPr>
        <w:t>四</w:t>
      </w:r>
      <w:r w:rsidRPr="00B26C02">
        <w:rPr>
          <w:rFonts w:ascii="黑体" w:eastAsia="黑体" w:hAnsi="黑体" w:cs="Arial" w:hint="eastAsia"/>
          <w:szCs w:val="32"/>
          <w:shd w:val="clear" w:color="auto" w:fill="FFFFFF"/>
        </w:rPr>
        <w:t>、经费保障</w:t>
      </w:r>
    </w:p>
    <w:p w:rsidR="0053341B" w:rsidRPr="00A05B56" w:rsidRDefault="0053341B" w:rsidP="0053341B">
      <w:pPr>
        <w:spacing w:line="520" w:lineRule="exact"/>
        <w:ind w:firstLineChars="200" w:firstLine="640"/>
        <w:rPr>
          <w:rFonts w:ascii="仿宋_GB2312" w:hAnsi="Simsun" w:cs="Simsun"/>
          <w:szCs w:val="32"/>
          <w:shd w:val="clear" w:color="auto" w:fill="FFFFFF"/>
        </w:rPr>
      </w:pPr>
      <w:r w:rsidRPr="00B26C02">
        <w:rPr>
          <w:rFonts w:ascii="仿宋_GB2312" w:hint="eastAsia"/>
          <w:szCs w:val="32"/>
        </w:rPr>
        <w:t>孕期超声筛查项目结算标准为68元/人*次；产前会诊超声项目结算标准为378元/人。市、县（区）级财政根据孕妇户籍所在地按实进行结算。</w:t>
      </w:r>
      <w:r w:rsidRPr="00202406">
        <w:rPr>
          <w:rFonts w:ascii="仿宋_GB2312" w:hAnsi="宋体" w:hint="eastAsia"/>
          <w:szCs w:val="32"/>
        </w:rPr>
        <w:t>新城户籍人员所需经费由市财政</w:t>
      </w:r>
      <w:r w:rsidRPr="00202406">
        <w:rPr>
          <w:rFonts w:ascii="仿宋_GB2312" w:hAnsi="Simsun" w:cs="Simsun" w:hint="eastAsia"/>
          <w:szCs w:val="32"/>
          <w:shd w:val="clear" w:color="auto" w:fill="FFFFFF"/>
        </w:rPr>
        <w:t>承担</w:t>
      </w:r>
      <w:r w:rsidRPr="00202406">
        <w:rPr>
          <w:rFonts w:ascii="仿宋_GB2312" w:hAnsi="宋体" w:hint="eastAsia"/>
          <w:szCs w:val="32"/>
        </w:rPr>
        <w:t>，普陀山镇和朱家尖街道户籍人员所需经费</w:t>
      </w:r>
      <w:proofErr w:type="gramStart"/>
      <w:r w:rsidRPr="00202406">
        <w:rPr>
          <w:rFonts w:ascii="仿宋_GB2312" w:hAnsi="宋体" w:hint="eastAsia"/>
          <w:szCs w:val="32"/>
        </w:rPr>
        <w:t>由普朱管委会</w:t>
      </w:r>
      <w:proofErr w:type="gramEnd"/>
      <w:r w:rsidRPr="00202406">
        <w:rPr>
          <w:rFonts w:ascii="仿宋_GB2312" w:hAnsi="Simsun" w:cs="Simsun" w:hint="eastAsia"/>
          <w:szCs w:val="32"/>
          <w:shd w:val="clear" w:color="auto" w:fill="FFFFFF"/>
        </w:rPr>
        <w:t>承担</w:t>
      </w:r>
      <w:r w:rsidRPr="00202406">
        <w:rPr>
          <w:rFonts w:ascii="仿宋_GB2312" w:hAnsi="宋体" w:hint="eastAsia"/>
          <w:szCs w:val="32"/>
        </w:rPr>
        <w:t>，其余由各县（区）财政</w:t>
      </w:r>
      <w:r w:rsidRPr="00202406">
        <w:rPr>
          <w:rFonts w:ascii="仿宋_GB2312" w:hAnsi="Simsun" w:cs="Simsun" w:hint="eastAsia"/>
          <w:szCs w:val="32"/>
          <w:shd w:val="clear" w:color="auto" w:fill="FFFFFF"/>
        </w:rPr>
        <w:t>承担</w:t>
      </w:r>
      <w:r w:rsidRPr="00202406">
        <w:rPr>
          <w:rFonts w:ascii="仿宋_GB2312" w:hAnsi="宋体" w:hint="eastAsia"/>
          <w:szCs w:val="32"/>
        </w:rPr>
        <w:t>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bCs/>
          <w:szCs w:val="32"/>
        </w:rPr>
        <w:t>五</w:t>
      </w:r>
      <w:r w:rsidRPr="00B26C02">
        <w:rPr>
          <w:rFonts w:ascii="黑体" w:eastAsia="黑体" w:hAnsi="黑体" w:cs="仿宋_GB2312" w:hint="eastAsia"/>
          <w:bCs/>
          <w:szCs w:val="32"/>
        </w:rPr>
        <w:t>、</w:t>
      </w:r>
      <w:r w:rsidRPr="00B26C02">
        <w:rPr>
          <w:rFonts w:ascii="黑体" w:eastAsia="黑体" w:hAnsi="黑体" w:cs="仿宋_GB2312" w:hint="eastAsia"/>
          <w:kern w:val="0"/>
          <w:szCs w:val="32"/>
        </w:rPr>
        <w:t>工作要求</w:t>
      </w:r>
    </w:p>
    <w:p w:rsidR="0053341B" w:rsidRPr="00B26C02" w:rsidRDefault="0053341B" w:rsidP="0053341B">
      <w:pPr>
        <w:spacing w:line="540" w:lineRule="exact"/>
        <w:ind w:firstLineChars="200" w:firstLine="643"/>
        <w:rPr>
          <w:rFonts w:ascii="仿宋_GB2312" w:cs="仿宋_GB2312"/>
          <w:kern w:val="0"/>
          <w:szCs w:val="32"/>
        </w:rPr>
      </w:pPr>
      <w:r w:rsidRPr="00B26C02">
        <w:rPr>
          <w:rFonts w:ascii="楷体_GB2312" w:eastAsia="楷体_GB2312" w:hAnsi="楷体" w:cs="仿宋_GB2312" w:hint="eastAsia"/>
          <w:b/>
          <w:kern w:val="0"/>
          <w:szCs w:val="32"/>
        </w:rPr>
        <w:t>（一）加强组织领导</w:t>
      </w:r>
      <w:r w:rsidRPr="00B26C02">
        <w:rPr>
          <w:rFonts w:ascii="楷体_GB2312" w:eastAsia="楷体_GB2312" w:hAnsi="楷体" w:cs="仿宋_GB2312" w:hint="eastAsia"/>
          <w:kern w:val="0"/>
          <w:szCs w:val="32"/>
        </w:rPr>
        <w:t>。</w:t>
      </w:r>
      <w:r w:rsidRPr="00B26C02">
        <w:rPr>
          <w:rFonts w:ascii="仿宋_GB2312" w:cs="仿宋_GB2312" w:hint="eastAsia"/>
          <w:kern w:val="0"/>
          <w:szCs w:val="32"/>
        </w:rPr>
        <w:t>各级财政、卫生健康行政部门要充分认识开展出生缺陷预防工作的重要意义，加强高危</w:t>
      </w:r>
      <w:r>
        <w:rPr>
          <w:rFonts w:ascii="仿宋_GB2312" w:cs="仿宋_GB2312" w:hint="eastAsia"/>
          <w:kern w:val="0"/>
          <w:szCs w:val="32"/>
        </w:rPr>
        <w:t>孕妇</w:t>
      </w:r>
      <w:r w:rsidRPr="00B26C02">
        <w:rPr>
          <w:rFonts w:ascii="仿宋_GB2312" w:cs="仿宋_GB2312" w:hint="eastAsia"/>
          <w:kern w:val="0"/>
          <w:szCs w:val="32"/>
        </w:rPr>
        <w:t>转诊机制，保障高龄</w:t>
      </w:r>
      <w:proofErr w:type="gramStart"/>
      <w:r w:rsidRPr="00B26C02">
        <w:rPr>
          <w:rFonts w:ascii="仿宋_GB2312" w:cs="仿宋_GB2312" w:hint="eastAsia"/>
          <w:kern w:val="0"/>
          <w:szCs w:val="32"/>
        </w:rPr>
        <w:t>孕</w:t>
      </w:r>
      <w:proofErr w:type="gramEnd"/>
      <w:r w:rsidRPr="00B26C02">
        <w:rPr>
          <w:rFonts w:ascii="仿宋_GB2312" w:cs="仿宋_GB2312" w:hint="eastAsia"/>
          <w:kern w:val="0"/>
          <w:szCs w:val="32"/>
        </w:rPr>
        <w:t>产妇安全。</w:t>
      </w:r>
    </w:p>
    <w:p w:rsidR="0053341B" w:rsidRPr="00B26C02" w:rsidRDefault="0053341B" w:rsidP="0053341B">
      <w:pPr>
        <w:pStyle w:val="Default"/>
        <w:spacing w:line="540" w:lineRule="exact"/>
        <w:ind w:firstLineChars="200" w:firstLine="643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B26C02">
        <w:rPr>
          <w:rFonts w:ascii="楷体_GB2312" w:eastAsia="楷体_GB2312" w:hAnsi="楷体" w:cs="仿宋_GB2312" w:hint="eastAsia"/>
          <w:b/>
          <w:color w:val="auto"/>
          <w:sz w:val="32"/>
          <w:szCs w:val="32"/>
        </w:rPr>
        <w:lastRenderedPageBreak/>
        <w:t>（二）加强宣传引导。</w:t>
      </w:r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各地要充分利用电视、广播、报刊等传统媒体以及微博、</w:t>
      </w:r>
      <w:proofErr w:type="gramStart"/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微信等</w:t>
      </w:r>
      <w:proofErr w:type="gramEnd"/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网络新媒体，加大宣传力度，积极营造有利政策实施的社会舆论环境。要以群众喜闻乐见的形式，做好政策宣传、普及健康知识，提高活动的覆盖面和社会影响力，确保政策符合对象应享尽享</w:t>
      </w:r>
      <w:r>
        <w:rPr>
          <w:rFonts w:ascii="仿宋_GB2312" w:eastAsia="仿宋_GB2312" w:cs="仿宋_GB2312" w:hint="eastAsia"/>
          <w:color w:val="auto"/>
          <w:sz w:val="32"/>
          <w:szCs w:val="32"/>
        </w:rPr>
        <w:t>、</w:t>
      </w:r>
      <w:r w:rsidRPr="007D290D">
        <w:rPr>
          <w:rFonts w:ascii="仿宋_GB2312" w:eastAsia="仿宋_GB2312" w:cs="仿宋_GB2312" w:hint="eastAsia"/>
          <w:color w:val="auto"/>
          <w:sz w:val="32"/>
          <w:szCs w:val="32"/>
        </w:rPr>
        <w:t>政策调整应知尽知。</w:t>
      </w:r>
    </w:p>
    <w:p w:rsidR="0053341B" w:rsidRPr="00B26C02" w:rsidRDefault="0053341B" w:rsidP="0053341B">
      <w:pPr>
        <w:pStyle w:val="Default"/>
        <w:spacing w:line="540" w:lineRule="exact"/>
        <w:ind w:firstLineChars="200" w:firstLine="643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B26C02">
        <w:rPr>
          <w:rFonts w:ascii="楷体_GB2312" w:eastAsia="楷体_GB2312" w:hAnsi="楷体" w:cs="仿宋_GB2312" w:hint="eastAsia"/>
          <w:b/>
          <w:color w:val="auto"/>
          <w:sz w:val="32"/>
          <w:szCs w:val="32"/>
        </w:rPr>
        <w:t>（三）加强监督管理。</w:t>
      </w:r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加强对项目实施、资金应用的全程监管，开展质量控制，将高龄</w:t>
      </w:r>
      <w:proofErr w:type="gramStart"/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孕</w:t>
      </w:r>
      <w:proofErr w:type="gramEnd"/>
      <w:r w:rsidRPr="00B26C02">
        <w:rPr>
          <w:rFonts w:ascii="仿宋_GB2312" w:eastAsia="仿宋_GB2312" w:cs="仿宋_GB2312" w:hint="eastAsia"/>
          <w:color w:val="auto"/>
          <w:sz w:val="32"/>
          <w:szCs w:val="32"/>
        </w:rPr>
        <w:t>产妇免费超声检查项目与日常工作紧密结合，突出惠民利民，改进服务作风，着力提高妇幼健康服务能力和水平。</w:t>
      </w:r>
    </w:p>
    <w:p w:rsidR="0053341B" w:rsidRPr="00B26C02" w:rsidRDefault="0053341B" w:rsidP="0053341B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 w:cs="仿宋_GB2312"/>
          <w:sz w:val="32"/>
          <w:szCs w:val="32"/>
        </w:rPr>
      </w:pPr>
      <w:r w:rsidRPr="00B26C02">
        <w:rPr>
          <w:rFonts w:ascii="黑体" w:eastAsia="黑体" w:hAnsi="黑体" w:cs="仿宋_GB2312" w:hint="eastAsia"/>
          <w:sz w:val="32"/>
          <w:szCs w:val="32"/>
        </w:rPr>
        <w:t>六、其他</w:t>
      </w:r>
    </w:p>
    <w:p w:rsidR="0053341B" w:rsidRPr="00B26C02" w:rsidRDefault="0053341B" w:rsidP="0053341B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B26C02">
        <w:rPr>
          <w:rFonts w:ascii="仿宋_GB2312" w:eastAsia="仿宋_GB2312" w:hAnsi="仿宋_GB2312" w:cs="仿宋_GB2312" w:hint="eastAsia"/>
          <w:sz w:val="32"/>
          <w:szCs w:val="32"/>
        </w:rPr>
        <w:t>本文件</w:t>
      </w:r>
      <w:r w:rsidRPr="00B26C02">
        <w:rPr>
          <w:rFonts w:ascii="仿宋_GB2312" w:eastAsia="仿宋_GB2312" w:hAnsi="Times New Roman" w:hint="eastAsia"/>
          <w:sz w:val="32"/>
          <w:szCs w:val="32"/>
        </w:rPr>
        <w:t>自发文之日起施行。《关于做好舟山市高龄孕产妇特殊补助项目工作的通知》（</w:t>
      </w:r>
      <w:proofErr w:type="gramStart"/>
      <w:r w:rsidRPr="00B26C02">
        <w:rPr>
          <w:rFonts w:ascii="仿宋_GB2312" w:eastAsia="仿宋_GB2312" w:hAnsi="Times New Roman" w:hint="eastAsia"/>
          <w:sz w:val="32"/>
          <w:szCs w:val="32"/>
        </w:rPr>
        <w:t>舟卫发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〔2019〕</w:t>
      </w:r>
      <w:r w:rsidRPr="00B26C02">
        <w:rPr>
          <w:rFonts w:ascii="仿宋_GB2312" w:eastAsia="仿宋_GB2312" w:hAnsi="Times New Roman" w:hint="eastAsia"/>
          <w:sz w:val="32"/>
          <w:szCs w:val="32"/>
        </w:rPr>
        <w:t>4号）文件废止。</w:t>
      </w: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 w:hAnsi="黑体" w:cs="仿宋_GB2312" w:hint="eastAsia"/>
          <w:szCs w:val="32"/>
        </w:rPr>
      </w:pPr>
    </w:p>
    <w:p w:rsidR="0053341B" w:rsidRDefault="0053341B" w:rsidP="0053341B">
      <w:pPr>
        <w:spacing w:line="540" w:lineRule="exact"/>
        <w:ind w:firstLineChars="150" w:firstLine="480"/>
        <w:rPr>
          <w:rFonts w:ascii="仿宋_GB2312" w:hAnsi="仿宋" w:hint="eastAsia"/>
          <w:szCs w:val="32"/>
        </w:rPr>
      </w:pPr>
    </w:p>
    <w:p w:rsidR="0053341B" w:rsidRPr="00B26C02" w:rsidRDefault="0053341B" w:rsidP="0053341B">
      <w:pPr>
        <w:spacing w:line="540" w:lineRule="exact"/>
        <w:ind w:firstLineChars="150" w:firstLine="480"/>
        <w:rPr>
          <w:rFonts w:ascii="仿宋_GB2312" w:hAnsi="仿宋"/>
          <w:szCs w:val="32"/>
        </w:rPr>
      </w:pPr>
    </w:p>
    <w:p w:rsidR="0053341B" w:rsidRPr="00B26C02" w:rsidRDefault="0053341B" w:rsidP="0053341B">
      <w:pPr>
        <w:spacing w:line="540" w:lineRule="exact"/>
        <w:ind w:firstLineChars="200" w:firstLine="640"/>
        <w:rPr>
          <w:rFonts w:ascii="仿宋_GB2312" w:hAnsi="仿宋"/>
          <w:szCs w:val="32"/>
        </w:rPr>
      </w:pPr>
      <w:r w:rsidRPr="00B26C02">
        <w:rPr>
          <w:rFonts w:ascii="仿宋_GB2312" w:hAnsi="仿宋" w:hint="eastAsia"/>
          <w:szCs w:val="32"/>
        </w:rPr>
        <w:t>舟山市卫生健康委员会            舟山市财政局</w:t>
      </w:r>
    </w:p>
    <w:p w:rsidR="0053341B" w:rsidRPr="00B26C02" w:rsidRDefault="0053341B" w:rsidP="0053341B">
      <w:pPr>
        <w:spacing w:line="540" w:lineRule="exact"/>
        <w:ind w:firstLineChars="150" w:firstLine="480"/>
        <w:rPr>
          <w:rFonts w:ascii="仿宋_GB2312" w:hAnsi="仿宋"/>
          <w:szCs w:val="32"/>
        </w:rPr>
      </w:pPr>
    </w:p>
    <w:p w:rsidR="0053341B" w:rsidRDefault="0053341B" w:rsidP="0053341B">
      <w:pPr>
        <w:spacing w:line="540" w:lineRule="exact"/>
        <w:ind w:firstLineChars="150" w:firstLine="480"/>
        <w:rPr>
          <w:rFonts w:ascii="仿宋_GB2312" w:hAnsi="仿宋" w:hint="eastAsia"/>
          <w:szCs w:val="32"/>
        </w:rPr>
      </w:pPr>
    </w:p>
    <w:p w:rsidR="0053341B" w:rsidRPr="00B26C02" w:rsidRDefault="0053341B" w:rsidP="0053341B">
      <w:pPr>
        <w:spacing w:line="540" w:lineRule="exact"/>
        <w:ind w:firstLineChars="150" w:firstLine="480"/>
        <w:rPr>
          <w:rFonts w:ascii="仿宋_GB2312" w:hAnsi="仿宋"/>
          <w:szCs w:val="32"/>
        </w:rPr>
      </w:pPr>
    </w:p>
    <w:p w:rsidR="0053341B" w:rsidRPr="00B26C02" w:rsidRDefault="0053341B" w:rsidP="0053341B">
      <w:pPr>
        <w:spacing w:line="540" w:lineRule="exact"/>
        <w:ind w:firstLineChars="900" w:firstLine="2880"/>
        <w:rPr>
          <w:rFonts w:ascii="仿宋_GB2312" w:hAnsi="仿宋" w:hint="eastAsia"/>
          <w:szCs w:val="32"/>
        </w:rPr>
      </w:pPr>
      <w:r w:rsidRPr="00B26C02">
        <w:rPr>
          <w:rFonts w:ascii="仿宋_GB2312" w:hAnsi="仿宋"/>
          <w:szCs w:val="32"/>
        </w:rPr>
        <w:t>20</w:t>
      </w:r>
      <w:r w:rsidRPr="00B26C02">
        <w:rPr>
          <w:rFonts w:ascii="仿宋_GB2312" w:hAnsi="仿宋" w:hint="eastAsia"/>
          <w:szCs w:val="32"/>
        </w:rPr>
        <w:t>20</w:t>
      </w:r>
      <w:r w:rsidRPr="00B26C02">
        <w:rPr>
          <w:rFonts w:ascii="仿宋_GB2312" w:hAnsi="仿宋"/>
          <w:szCs w:val="32"/>
        </w:rPr>
        <w:t>年</w:t>
      </w:r>
      <w:r w:rsidRPr="00B26C02">
        <w:rPr>
          <w:rFonts w:ascii="仿宋_GB2312" w:hAnsi="仿宋" w:hint="eastAsia"/>
          <w:szCs w:val="32"/>
        </w:rPr>
        <w:t>7</w:t>
      </w:r>
      <w:r w:rsidRPr="00B26C02">
        <w:rPr>
          <w:rFonts w:ascii="仿宋_GB2312" w:hAnsi="仿宋"/>
          <w:szCs w:val="32"/>
        </w:rPr>
        <w:t>月</w:t>
      </w:r>
      <w:r>
        <w:rPr>
          <w:rFonts w:ascii="仿宋_GB2312" w:hAnsi="仿宋" w:hint="eastAsia"/>
          <w:szCs w:val="32"/>
        </w:rPr>
        <w:t>27</w:t>
      </w:r>
      <w:r w:rsidRPr="00B26C02">
        <w:rPr>
          <w:rFonts w:ascii="仿宋_GB2312" w:hAnsi="仿宋"/>
          <w:szCs w:val="32"/>
        </w:rPr>
        <w:t>日</w:t>
      </w:r>
    </w:p>
    <w:p w:rsidR="00C64D83" w:rsidRPr="00B35256" w:rsidRDefault="00C64D83" w:rsidP="00E6582F">
      <w:pPr>
        <w:spacing w:line="540" w:lineRule="exact"/>
        <w:jc w:val="center"/>
      </w:pPr>
    </w:p>
    <w:sectPr w:rsidR="00C64D83" w:rsidRPr="00B35256" w:rsidSect="00C64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81" w:rsidRDefault="00AA5181" w:rsidP="00B35256">
      <w:r>
        <w:separator/>
      </w:r>
    </w:p>
  </w:endnote>
  <w:endnote w:type="continuationSeparator" w:id="0">
    <w:p w:rsidR="00AA5181" w:rsidRDefault="00AA5181" w:rsidP="00B3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81" w:rsidRDefault="00AA5181" w:rsidP="00B35256">
      <w:r>
        <w:separator/>
      </w:r>
    </w:p>
  </w:footnote>
  <w:footnote w:type="continuationSeparator" w:id="0">
    <w:p w:rsidR="00AA5181" w:rsidRDefault="00AA5181" w:rsidP="00B3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D5F"/>
    <w:multiLevelType w:val="hybridMultilevel"/>
    <w:tmpl w:val="23F4AA88"/>
    <w:lvl w:ilvl="0" w:tplc="871CA158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56"/>
    <w:rsid w:val="00027383"/>
    <w:rsid w:val="00031C3E"/>
    <w:rsid w:val="00065A20"/>
    <w:rsid w:val="000B0901"/>
    <w:rsid w:val="001636CC"/>
    <w:rsid w:val="001A15E5"/>
    <w:rsid w:val="00207F73"/>
    <w:rsid w:val="002671FF"/>
    <w:rsid w:val="0029437C"/>
    <w:rsid w:val="002C4381"/>
    <w:rsid w:val="00336A6F"/>
    <w:rsid w:val="00346628"/>
    <w:rsid w:val="00350EA1"/>
    <w:rsid w:val="003554DE"/>
    <w:rsid w:val="003622FF"/>
    <w:rsid w:val="00394D9F"/>
    <w:rsid w:val="003E0582"/>
    <w:rsid w:val="004343D5"/>
    <w:rsid w:val="004738E6"/>
    <w:rsid w:val="004D65C3"/>
    <w:rsid w:val="00515F73"/>
    <w:rsid w:val="0053341B"/>
    <w:rsid w:val="005517E9"/>
    <w:rsid w:val="005864CA"/>
    <w:rsid w:val="005B1597"/>
    <w:rsid w:val="005D63DE"/>
    <w:rsid w:val="005E4072"/>
    <w:rsid w:val="00603C27"/>
    <w:rsid w:val="00622769"/>
    <w:rsid w:val="00643A73"/>
    <w:rsid w:val="00693CCF"/>
    <w:rsid w:val="00695DD6"/>
    <w:rsid w:val="007473CA"/>
    <w:rsid w:val="00785DE9"/>
    <w:rsid w:val="007A726D"/>
    <w:rsid w:val="008625B9"/>
    <w:rsid w:val="008A6D76"/>
    <w:rsid w:val="008F162A"/>
    <w:rsid w:val="0097572F"/>
    <w:rsid w:val="009A14BD"/>
    <w:rsid w:val="009A1FF4"/>
    <w:rsid w:val="009A6593"/>
    <w:rsid w:val="009B7975"/>
    <w:rsid w:val="009C4FCD"/>
    <w:rsid w:val="00AA0376"/>
    <w:rsid w:val="00AA5181"/>
    <w:rsid w:val="00AF7051"/>
    <w:rsid w:val="00B35256"/>
    <w:rsid w:val="00B35E71"/>
    <w:rsid w:val="00BC2AC2"/>
    <w:rsid w:val="00C206E9"/>
    <w:rsid w:val="00C64D83"/>
    <w:rsid w:val="00C96295"/>
    <w:rsid w:val="00CB787F"/>
    <w:rsid w:val="00D03947"/>
    <w:rsid w:val="00D665B2"/>
    <w:rsid w:val="00D716F0"/>
    <w:rsid w:val="00E22A14"/>
    <w:rsid w:val="00E6582F"/>
    <w:rsid w:val="00E7770C"/>
    <w:rsid w:val="00E77B80"/>
    <w:rsid w:val="00E878EF"/>
    <w:rsid w:val="00E92967"/>
    <w:rsid w:val="00E97D67"/>
    <w:rsid w:val="00EC3208"/>
    <w:rsid w:val="00F3237B"/>
    <w:rsid w:val="00F63847"/>
    <w:rsid w:val="00F764F2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5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56"/>
    <w:rPr>
      <w:sz w:val="18"/>
      <w:szCs w:val="18"/>
    </w:rPr>
  </w:style>
  <w:style w:type="paragraph" w:styleId="a5">
    <w:name w:val="Normal (Web)"/>
    <w:basedOn w:val="a"/>
    <w:uiPriority w:val="99"/>
    <w:rsid w:val="00B352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B3525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93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7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swsjjf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戎珊珊</dc:creator>
  <cp:lastModifiedBy>戎珊珊</cp:lastModifiedBy>
  <cp:revision>12</cp:revision>
  <dcterms:created xsi:type="dcterms:W3CDTF">2018-12-15T04:16:00Z</dcterms:created>
  <dcterms:modified xsi:type="dcterms:W3CDTF">2020-07-30T07:37:00Z</dcterms:modified>
</cp:coreProperties>
</file>