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舟山市海洋与渔业局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年度行政执法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统计年报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after="577" w:afterLines="10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目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/>
          <w:b/>
          <w:bCs/>
          <w:sz w:val="36"/>
          <w:szCs w:val="36"/>
        </w:rPr>
        <w:t>录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第一部分  </w:t>
      </w:r>
      <w:r>
        <w:rPr>
          <w:rFonts w:hint="eastAsia" w:ascii="Times New Roman" w:hAnsi="Times New Roman"/>
          <w:szCs w:val="32"/>
          <w:lang w:eastAsia="zh-CN"/>
        </w:rPr>
        <w:t>舟山市海洋与渔业局</w:t>
      </w:r>
      <w:r>
        <w:rPr>
          <w:rFonts w:hint="eastAsia" w:ascii="Times New Roman" w:hAnsi="Times New Roman"/>
          <w:szCs w:val="32"/>
          <w:lang w:val="en-US" w:eastAsia="zh-CN"/>
        </w:rPr>
        <w:t>2021</w:t>
      </w:r>
      <w:r>
        <w:rPr>
          <w:rFonts w:ascii="Times New Roman" w:hAnsi="Times New Roman"/>
          <w:szCs w:val="32"/>
        </w:rPr>
        <w:t>年度行政执法数据表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一、行政处罚实施情况统计表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二、行政许可实施情况统计表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三、行政强制实施情况统计表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四、其他行政执法行为实施情况统计表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第二部分 </w:t>
      </w:r>
      <w:r>
        <w:rPr>
          <w:rFonts w:hint="eastAsia" w:ascii="Times New Roman" w:hAnsi="Times New Roman"/>
          <w:szCs w:val="32"/>
          <w:lang w:eastAsia="zh-CN"/>
        </w:rPr>
        <w:t>舟山市海洋与渔业局</w:t>
      </w:r>
      <w:r>
        <w:rPr>
          <w:rFonts w:hint="eastAsia" w:ascii="Times New Roman" w:hAnsi="Times New Roman"/>
          <w:szCs w:val="32"/>
          <w:lang w:val="en-US" w:eastAsia="zh-CN"/>
        </w:rPr>
        <w:t>2021</w:t>
      </w:r>
      <w:r>
        <w:rPr>
          <w:rFonts w:ascii="Times New Roman" w:hAnsi="Times New Roman"/>
          <w:szCs w:val="32"/>
        </w:rPr>
        <w:t>年度行政执法总体情况</w:t>
      </w: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17" w:bottom="2041" w:left="1587" w:header="851" w:footer="992" w:gutter="0"/>
          <w:pgNumType w:fmt="numberInDash"/>
          <w:cols w:space="0" w:num="1"/>
          <w:docGrid w:type="linesAndChars" w:linePitch="577" w:charSpace="-425"/>
        </w:sectPr>
      </w:pPr>
    </w:p>
    <w:p>
      <w:pPr>
        <w:spacing w:after="577" w:afterLines="10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第一部分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舟山市海洋与渔业局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年度行政执法数据表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表一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舟山市海洋与渔业局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年度行政处罚实施情况统计表</w:t>
      </w:r>
    </w:p>
    <w:tbl>
      <w:tblPr>
        <w:tblStyle w:val="8"/>
        <w:tblpPr w:leftFromText="180" w:rightFromText="180" w:vertAnchor="text" w:tblpXSpec="center" w:tblpY="59"/>
        <w:tblW w:w="16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50"/>
        <w:gridCol w:w="812"/>
        <w:gridCol w:w="1201"/>
        <w:gridCol w:w="1145"/>
        <w:gridCol w:w="1152"/>
        <w:gridCol w:w="1131"/>
        <w:gridCol w:w="1132"/>
        <w:gridCol w:w="1473"/>
        <w:gridCol w:w="1213"/>
        <w:gridCol w:w="832"/>
        <w:gridCol w:w="969"/>
        <w:gridCol w:w="777"/>
        <w:gridCol w:w="1091"/>
        <w:gridCol w:w="927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警告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通报批评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罚款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没收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违法所得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没收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非法财物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暂扣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许可证件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降低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资质等级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吊销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许可证件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  <w:t>限制开展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  <w:t>生产经营活动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责令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停产停业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责令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关闭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限制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从业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拘留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合计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（宗）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罚没金额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359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360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257.146164</w:t>
            </w:r>
          </w:p>
        </w:tc>
      </w:tr>
    </w:tbl>
    <w:p>
      <w:pPr>
        <w:spacing w:line="560" w:lineRule="exact"/>
        <w:jc w:val="left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说明：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1.行政处罚实施数量的统计范围为统计年度1月1日至12月31日期间作出行政处罚决定的数量。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cs="仿宋_GB2312"/>
          <w:sz w:val="21"/>
          <w:szCs w:val="21"/>
        </w:rPr>
        <w:t>.“没收违法所得、没收非法财物”能确定金额的，计入“罚没金额”；不能确定金额的，不计入“罚没金额”。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cs="仿宋_GB2312"/>
          <w:sz w:val="21"/>
          <w:szCs w:val="21"/>
        </w:rPr>
        <w:t>.“罚没金额”以处罚决定书确定的金额为准。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表二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舟山市海洋与渔业局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年度行政许可实施情况统计表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762"/>
        <w:gridCol w:w="1775"/>
        <w:gridCol w:w="2725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523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0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76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77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272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235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09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4430</w:t>
            </w:r>
          </w:p>
        </w:tc>
        <w:tc>
          <w:tcPr>
            <w:tcW w:w="1762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4430</w:t>
            </w:r>
          </w:p>
        </w:tc>
        <w:tc>
          <w:tcPr>
            <w:tcW w:w="1775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4430</w:t>
            </w:r>
          </w:p>
        </w:tc>
        <w:tc>
          <w:tcPr>
            <w:tcW w:w="2725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2352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ascii="Times New Roman" w:hAnsi="Times New Roman"/>
          <w:sz w:val="24"/>
        </w:rPr>
      </w:pP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1.“申请数量”的统计范围为统计年度1月1日至12月31日期间许可机关收到当事人许可申请的数量。</w:t>
      </w: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表三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舟山市海洋与渔业局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年度行政强制实施情况统计表</w:t>
      </w:r>
    </w:p>
    <w:p>
      <w:pPr>
        <w:widowControl/>
        <w:spacing w:line="560" w:lineRule="exact"/>
        <w:jc w:val="center"/>
        <w:rPr>
          <w:rFonts w:ascii="Times New Roman" w:hAnsi="Times New Roman"/>
          <w:b/>
          <w:kern w:val="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812"/>
        <w:gridCol w:w="1013"/>
        <w:gridCol w:w="1075"/>
        <w:gridCol w:w="1475"/>
        <w:gridCol w:w="1062"/>
        <w:gridCol w:w="1800"/>
        <w:gridCol w:w="1275"/>
        <w:gridCol w:w="913"/>
        <w:gridCol w:w="975"/>
        <w:gridCol w:w="987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8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行政强制措施实施数量（宗）</w:t>
            </w:r>
          </w:p>
        </w:tc>
        <w:tc>
          <w:tcPr>
            <w:tcW w:w="8487" w:type="dxa"/>
            <w:gridSpan w:val="7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冻结存款、汇款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加处罚款或者滞纳金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排除妨碍、恢复原状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代履行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其他强制执行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416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说明：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1.“行政强制措施实施数量”的统计范围为统计年度1月1日至12月31日期间作出“查封场所、设施或者财物”、“扣押</w:t>
      </w:r>
      <w:r>
        <w:rPr>
          <w:rFonts w:hint="eastAsia" w:ascii="Times New Roman" w:hAnsi="Times New Roman"/>
          <w:sz w:val="21"/>
          <w:szCs w:val="21"/>
        </w:rPr>
        <w:t>财物</w:t>
      </w:r>
      <w:r>
        <w:rPr>
          <w:rFonts w:ascii="Times New Roman" w:hAnsi="Times New Roman"/>
          <w:sz w:val="21"/>
          <w:szCs w:val="21"/>
        </w:rPr>
        <w:t>”、“冻结存款、汇款”或者“其他行政强制措施”决定的数量。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3.“申请法院强制执行”数量的统计范围为统计年度1月1日至12月31日期间向法院申请强制执行的数量，时间以申请日期为准。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表四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舟山市海洋与渔业局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年度其他行政执法行为实施情况统计表</w:t>
      </w:r>
    </w:p>
    <w:p>
      <w:pPr>
        <w:spacing w:line="560" w:lineRule="exact"/>
        <w:rPr>
          <w:rFonts w:ascii="Times New Roman" w:hAnsi="Times New Roman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1113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征收总金额（万元）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涉及金额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113" w:type="dxa"/>
            <w:vMerge w:val="restart"/>
          </w:tcPr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90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08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96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20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113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</w:tbl>
    <w:p>
      <w:pPr>
        <w:spacing w:line="560" w:lineRule="exact"/>
        <w:ind w:firstLine="476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1.“行政征收”的统计范围为统计年度1月1日至12月31日期间征收完毕的数量。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2.“行政裁决”、“行政确认”、“行政奖励”的统计范围为统计年度1月1日至12月31日期间作出行政裁决、行政确认、行政奖励决定的数量。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</w:t>
      </w:r>
      <w:r>
        <w:rPr>
          <w:rFonts w:ascii="Times New Roman"/>
          <w:sz w:val="24"/>
        </w:rPr>
        <w:t>行政给付</w:t>
      </w:r>
      <w:r>
        <w:rPr>
          <w:rFonts w:ascii="Times New Roman" w:hAnsi="Times New Roman"/>
          <w:sz w:val="24"/>
        </w:rPr>
        <w:t>”的统计范围为统计年度1月1日至12月31日期间给付完毕的数量。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  <w:sectPr>
          <w:pgSz w:w="16838" w:h="11906" w:orient="landscape"/>
          <w:pgMar w:top="1587" w:right="2098" w:bottom="1417" w:left="2041" w:header="851" w:footer="992" w:gutter="0"/>
          <w:pgNumType w:fmt="numberInDash"/>
          <w:cols w:space="0" w:num="1"/>
          <w:docGrid w:type="linesAndChars" w:linePitch="577" w:charSpace="-425"/>
        </w:sectPr>
      </w:pPr>
      <w:r>
        <w:rPr>
          <w:rFonts w:ascii="Times New Roman" w:hAnsi="Times New Roman"/>
          <w:sz w:val="24"/>
        </w:rPr>
        <w:t>4.“其他行政执法行为”的统计范围为统计年度1月1日至12月31日期间完成的宗数。</w:t>
      </w:r>
    </w:p>
    <w:p>
      <w:pPr>
        <w:spacing w:after="577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第二部分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舟山市海洋与渔业局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</w:t>
      </w:r>
    </w:p>
    <w:p>
      <w:pPr>
        <w:spacing w:after="577" w:afterLines="100"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Times New Roman"/>
          <w:b/>
          <w:bCs/>
          <w:szCs w:val="32"/>
        </w:rPr>
        <w:t>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ascii="Times New Roman" w:hAnsi="黑体" w:eastAsia="黑体"/>
          <w:szCs w:val="32"/>
        </w:rPr>
        <w:t>行政处罚实施情况说明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年度行政处罚总数为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360</w:t>
      </w:r>
      <w:r>
        <w:rPr>
          <w:rFonts w:hint="eastAsia" w:ascii="仿宋_GB2312" w:hAnsi="仿宋_GB2312" w:cs="仿宋_GB2312"/>
          <w:szCs w:val="32"/>
        </w:rPr>
        <w:t>宗，罚没收入</w:t>
      </w:r>
      <w:r>
        <w:rPr>
          <w:rFonts w:hint="eastAsia" w:ascii="仿宋_GB2312" w:hAnsi="仿宋_GB2312" w:cs="仿宋_GB2312"/>
          <w:szCs w:val="32"/>
          <w:lang w:val="en-US" w:eastAsia="zh-CN"/>
        </w:rPr>
        <w:t>257.146164</w:t>
      </w:r>
      <w:r>
        <w:rPr>
          <w:rFonts w:hint="eastAsia" w:ascii="仿宋_GB2312" w:hAnsi="仿宋_GB2312" w:cs="仿宋_GB2312"/>
          <w:szCs w:val="32"/>
        </w:rPr>
        <w:t>元。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年度行政处罚被申请行政复议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年度行政处罚直接被提起行政诉讼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年度行政许可申请总数为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4430</w:t>
      </w:r>
      <w:r>
        <w:rPr>
          <w:rFonts w:hint="eastAsia" w:ascii="仿宋_GB2312" w:hAnsi="仿宋_GB2312" w:cs="仿宋_GB2312"/>
          <w:szCs w:val="32"/>
        </w:rPr>
        <w:t>宗，予以许可</w:t>
      </w:r>
      <w:r>
        <w:rPr>
          <w:rFonts w:hint="eastAsia" w:ascii="仿宋_GB2312" w:hAnsi="仿宋_GB2312" w:cs="仿宋_GB2312"/>
          <w:szCs w:val="32"/>
          <w:lang w:val="en-US" w:eastAsia="zh-CN"/>
        </w:rPr>
        <w:t>4430</w:t>
      </w:r>
      <w:r>
        <w:rPr>
          <w:rFonts w:hint="eastAsia" w:ascii="仿宋_GB2312" w:hAnsi="仿宋_GB2312" w:cs="仿宋_GB2312"/>
          <w:szCs w:val="32"/>
        </w:rPr>
        <w:t>宗。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年度行政许可（含不予受理、予以许可和不予许可）被申请行政复议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年度行政许可（含不予受理、予以许可和不予许可）直接被提起行政诉讼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年度行政强制总数为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年度行政强制被申请行政复议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年度行政强制直接被提起行政诉讼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四、其他行政执法行为实施情况说明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年度行政征收总数为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次，征收总金额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元。行政征收被申请行政复议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%。行政征收直接被提起行政诉讼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年度行政裁决总数为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次，涉及总金额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元。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年度行政给付总数为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次，给付总金额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元。行政给付被申请行政复议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宗，判决履行法定职责、履行给付职责、撤销、部分撤销、变更、确认违法或者确认无效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%。行政给付直接被提起行政诉讼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宗，占行政给付总数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%；判决履行法定职责、履行给付职责、撤销、部分撤销、变更、确认违法或者确认无效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年度行政确认总数为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次。行政确认被申请行政复议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%。行政确认直接被提起行政诉讼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年度行政奖励总数为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次。本部门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年度行政奖励被申请行政复议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%。行政奖励直接被提起行政诉讼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年度其他行政执法行为总数为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宗。其他行政执法行为被申请行政复议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%。其他行政执法行为直接被提起行政诉讼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%，占其他行政执法行为总数的XX%。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（注：“被申请行政复议和被提起行政诉讼”数量的统计范围为统计年度1月1日至12月31日期间作出复议决定和生效判决的数量。）</w:t>
      </w: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17" w:bottom="2041" w:left="1587" w:header="851" w:footer="992" w:gutter="0"/>
      <w:pgNumType w:fmt="numberInDash"/>
      <w:cols w:space="0" w:num="1"/>
      <w:docGrid w:type="linesAndChars" w:linePitch="577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wlM8swQEAAGgDAAAOAAAAZHJz&#10;L2Uyb0RvYy54bWytU0tu2zAQ3RfIHQjuY8nOB4ZgOkgQJAgQtAXSHoCmSIsAfxjSlnyB9gZZZdN9&#10;z+VzdEhbTtHuim6oGc7wzbw3o8XNYA3ZSojaO0ank5oS6YRvtVsz+vXLw/mckpi4a7nxTjK6k5He&#10;LM8+LPrQyJnvvGklEARxsekDo11KoamqKDppeZz4IB0GlQfLE7qwrlrgPaJbU83q+rrqPbQBvJAx&#10;4u39IUiXBV8pKdInpaJMxDCKvaVyQjlX+ayWC96sgYdOi2Mb/B+6sFw7LHqCuueJkw3ov6CsFuCj&#10;V2kivK28UlrIwgHZTOs/2Lx0PMjCBcWJ4SRT/H+w4uP2MxDdMnpJieMWR7R//b5/+7n/8Y1Mszx9&#10;iA1mvQTMS8OdHxhNsJFjKOJ9Jj4osPmLlAimoNa7k75ySETg5XQ+m89rDAmMjQ6WqN6fB4jpUXpL&#10;ssEo4ACLrnz7HNMhdUzJ1Zx/0MaUIRpHekavL67q8uAUQXDjcq4s63CEyawOrWcrDavhSHXl2x0y&#10;7XElGHW4s5SYJ4eK5+0ZDRiN1WhsAuh1hx0XbXK5GG43CdsrXeciB2Rkmx0cZ+F9XL28L7/7Jev9&#10;B1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DwlM8swQEAAGgDAAAOAAAAAAAAAAEAIAAA&#10;AD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gN/7/HAQAAcAMAAA4AAABkcnMv&#10;ZTJvRG9jLnhtbK1TzY7TMBC+I+07WL5vk0YqKlHdFavVrpDQgrTwAK5jN5b8p7HbpDzA8gacuHDn&#10;ufocjN2mi+CGuDgznvE3830zWd2M1pC9hKi9Y3Q+qymRTvhOuy2jnz/dXy8piYm7jhvvJKMHGenN&#10;+urVagitbHzvTSeBIIiL7RAY7VMKbVVF0UvL48wH6TCoPFie0IVt1QEfEN2aqqnr19XgoQvghYwR&#10;b+9OQbou+EpJkT4oFWUihlHsLZUTyrnJZ7Ve8XYLPPRanNvg/9CF5dph0QvUHU+c7ED/BWW1AB+9&#10;SjPhbeWV0kIWDshmXv/B5qnnQRYuKE4MF5ni/4MVj/uPQHTH6IISxy2O6Pjt6/H7z+OPZ9JkeYYQ&#10;W8x6CpiXxls/MppgJ6dQxPtMfFRg8xcpEUxBrQ8XfeWYiMDL+bJZLmsMCYxNDpaoXp4HiOlBekuy&#10;wSjgAIuufP8+plPqlJKrOX+vjSlDNI4MjL5ZNIvy4BJBcONyrizrcIbJrE6tZyuNm/FMdeO7AzLF&#10;lcbyvYcvlAy4How63F9KzDuH6udNmgyYjM1kcCfwIcpUGonh7S5hm6X7XOxUAVlnB8da+J9XMO/N&#10;737JevlR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OgN/7/HAQAAcA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dNBOwQEAAGgDAAAOAAAAZHJz&#10;L2Uyb0RvYy54bWytU0tu2zAQ3QfIHQjuY8kOEjiC6SBBkCBA0BZIewCaIi0C/GFIW/IF0ht01U33&#10;PZfP0SFtOUW7K7qhZjjDN/PejBa3gzVkKyFq7xidTmpKpBO+1W7N6JfPjxdzSmLiruXGO8noTkZ6&#10;uzw/W/ShkTPfedNKIAjiYtMHRruUQlNVUXTS8jjxQToMKg+WJ3RhXbXAe0S3pprV9XXVe2gDeCFj&#10;xNuHQ5AuC75SUqSPSkWZiGEUe0vlhHKu8lktF7xZAw+dFsc2+D90Ybl2WPQE9cATJxvQf0FZLcBH&#10;r9JEeFt5pbSQhQOymdZ/sHnteJCFC4oTw0mm+P9gxYftJyC6ZfSGEsctjmj/7ev++8/9jzcyzfL0&#10;ITaY9RowLw33fmA0wUaOoYj3mfigwOYvUiKYglrvTvrKIRGBl9P5bD6vMSQwNjpYonp/HiCmJ+kt&#10;yQajgAMsuvLtS0yH1DElV3P+URtThmgc6Rm9vryqy4NTBMGNy7myrMMRJrM6tJ6tNKyGI9WVb3fI&#10;tMeVYNThzlJinh0qnrdnNGA0VqOxCaDXHXZctMnlYrjbJGyvdJ2LHJCRbXZwnIX3cfXyvvzul6z3&#10;H2T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CLdNBOwQEAAGgDAAAOAAAAAAAAAAEAIAAA&#10;AD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0j5pXFAQAAcQMAAA4AAABkcnMv&#10;ZTJvRG9jLnhtbK1TQa7TMBDdI3EHy3uaNNJHJar7Bfr6CAkB0ocDuI7TWLI91thtUg4AN2DFhj3n&#10;6jkYu00/gh1i48x4xm/mvZmsbydn2UFjNOAFXy5qzrRX0Bm/E/zTx/tnK85ikr6TFrwW/Kgjv908&#10;fbIeQ6sbGMB2GhmB+NiOQfAhpdBWVVSDdjIuIGhPwR7QyUQu7qoO5UjozlZNXT+vRsAuICgdI93e&#10;nYN8U/D7Xqv0vu+jTswKTr2lcmI5t/msNmvZ7lCGwahLG/IfunDSeCp6hbqTSbI9mr+gnFEIEfq0&#10;UOAq6HujdOFAbJb1H2weBhl04ULixHCVKf4/WPXu8AGZ6Wh2JI+XjmZ0+vb19P3n6ccX1mR9xhBb&#10;SnsIlJimVzAJnnCv51Ck+8x86tHlL3FilEJox6vAekpM0eVy1axWNYUUxWaHSlSPzwPG9FqDY9kQ&#10;HGmCRVh5eBvTOXVOydU83BtryxStZ6PgL26am/LgGiFw63OuLvtwgcmszq1nK03b6UJ1C92RmNJO&#10;U/kB8DNnI+2H4J4WmDP7xpP8eZVmA2djOxvSK3pIMpVGYni5T9Rm6T4XO1cg1tmhuRb+lx3Mi/O7&#10;X7Ie/5TN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6pebnPAAAABQEAAA8AAAAAAAAAAQAgAAAA&#10;OAAAAGRycy9kb3ducmV2LnhtbFBLAQIUABQAAAAIAIdO4kBdI+aVxQEAAHEDAAAOAAAAAAAAAAEA&#10;IAAAADQ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59"/>
  <w:drawingGridVerticalSpacing w:val="28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C2C08"/>
    <w:rsid w:val="00067FDD"/>
    <w:rsid w:val="00094A23"/>
    <w:rsid w:val="000A78C3"/>
    <w:rsid w:val="000B7D0D"/>
    <w:rsid w:val="0011530A"/>
    <w:rsid w:val="00120A6B"/>
    <w:rsid w:val="00135A04"/>
    <w:rsid w:val="00214C8D"/>
    <w:rsid w:val="00225D6F"/>
    <w:rsid w:val="00255BC6"/>
    <w:rsid w:val="002652DA"/>
    <w:rsid w:val="002B6F9A"/>
    <w:rsid w:val="002D518F"/>
    <w:rsid w:val="002F62B6"/>
    <w:rsid w:val="003022ED"/>
    <w:rsid w:val="0039117B"/>
    <w:rsid w:val="003A5EFB"/>
    <w:rsid w:val="00476154"/>
    <w:rsid w:val="004C257D"/>
    <w:rsid w:val="004E1A52"/>
    <w:rsid w:val="0053426E"/>
    <w:rsid w:val="00592FBA"/>
    <w:rsid w:val="005A0BFC"/>
    <w:rsid w:val="005B780E"/>
    <w:rsid w:val="00622631"/>
    <w:rsid w:val="00655A4D"/>
    <w:rsid w:val="006C2462"/>
    <w:rsid w:val="006D4774"/>
    <w:rsid w:val="006E02C0"/>
    <w:rsid w:val="006E1230"/>
    <w:rsid w:val="006F3883"/>
    <w:rsid w:val="007601C9"/>
    <w:rsid w:val="00766DFC"/>
    <w:rsid w:val="00805638"/>
    <w:rsid w:val="00817291"/>
    <w:rsid w:val="00822A9E"/>
    <w:rsid w:val="00831181"/>
    <w:rsid w:val="00844A83"/>
    <w:rsid w:val="00857057"/>
    <w:rsid w:val="00883196"/>
    <w:rsid w:val="008C35E7"/>
    <w:rsid w:val="008E7FCA"/>
    <w:rsid w:val="00927A3E"/>
    <w:rsid w:val="009379F1"/>
    <w:rsid w:val="00944480"/>
    <w:rsid w:val="00944F8E"/>
    <w:rsid w:val="00967FAF"/>
    <w:rsid w:val="009F2613"/>
    <w:rsid w:val="00A220C8"/>
    <w:rsid w:val="00A27529"/>
    <w:rsid w:val="00A3081B"/>
    <w:rsid w:val="00A64999"/>
    <w:rsid w:val="00AB6CF8"/>
    <w:rsid w:val="00AC6205"/>
    <w:rsid w:val="00B51595"/>
    <w:rsid w:val="00B93425"/>
    <w:rsid w:val="00BD0CA3"/>
    <w:rsid w:val="00C04106"/>
    <w:rsid w:val="00C214D2"/>
    <w:rsid w:val="00C537C5"/>
    <w:rsid w:val="00C5551C"/>
    <w:rsid w:val="00CD0EE0"/>
    <w:rsid w:val="00CE4509"/>
    <w:rsid w:val="00D121EE"/>
    <w:rsid w:val="00D15907"/>
    <w:rsid w:val="00D27D88"/>
    <w:rsid w:val="00D41A7C"/>
    <w:rsid w:val="00D46C22"/>
    <w:rsid w:val="00D546A2"/>
    <w:rsid w:val="00D75C0B"/>
    <w:rsid w:val="00DD37A5"/>
    <w:rsid w:val="00DF1A88"/>
    <w:rsid w:val="00E2777A"/>
    <w:rsid w:val="00E414A3"/>
    <w:rsid w:val="00EB5A2E"/>
    <w:rsid w:val="00ED3D06"/>
    <w:rsid w:val="00EF07E6"/>
    <w:rsid w:val="00F31280"/>
    <w:rsid w:val="00F351C1"/>
    <w:rsid w:val="00F55A05"/>
    <w:rsid w:val="00F95B29"/>
    <w:rsid w:val="00FA3E02"/>
    <w:rsid w:val="00FE4CFF"/>
    <w:rsid w:val="017C0CC8"/>
    <w:rsid w:val="01872BE5"/>
    <w:rsid w:val="01966908"/>
    <w:rsid w:val="025A674D"/>
    <w:rsid w:val="051907D2"/>
    <w:rsid w:val="056744C8"/>
    <w:rsid w:val="05F431E2"/>
    <w:rsid w:val="06CC2C08"/>
    <w:rsid w:val="077F555D"/>
    <w:rsid w:val="0AA27F1B"/>
    <w:rsid w:val="0AB73ECE"/>
    <w:rsid w:val="0B8F792F"/>
    <w:rsid w:val="0C0E18C8"/>
    <w:rsid w:val="0C790317"/>
    <w:rsid w:val="0C8E45E9"/>
    <w:rsid w:val="0CAF767C"/>
    <w:rsid w:val="0E3F3A61"/>
    <w:rsid w:val="0EB62CF8"/>
    <w:rsid w:val="0F677F01"/>
    <w:rsid w:val="107D1FCD"/>
    <w:rsid w:val="118207AB"/>
    <w:rsid w:val="11F20A7C"/>
    <w:rsid w:val="133630E1"/>
    <w:rsid w:val="145027B1"/>
    <w:rsid w:val="15C11FC8"/>
    <w:rsid w:val="15CD6B86"/>
    <w:rsid w:val="15CF5091"/>
    <w:rsid w:val="16676A8C"/>
    <w:rsid w:val="16947ED3"/>
    <w:rsid w:val="16CF7523"/>
    <w:rsid w:val="174933FE"/>
    <w:rsid w:val="186F14E5"/>
    <w:rsid w:val="18C965C3"/>
    <w:rsid w:val="1ABF2D10"/>
    <w:rsid w:val="1BC265D7"/>
    <w:rsid w:val="1C1C619D"/>
    <w:rsid w:val="1C82799B"/>
    <w:rsid w:val="1F401D55"/>
    <w:rsid w:val="1F7A2DD1"/>
    <w:rsid w:val="1F7F1350"/>
    <w:rsid w:val="1FC11B23"/>
    <w:rsid w:val="203832D9"/>
    <w:rsid w:val="21D34525"/>
    <w:rsid w:val="21FF78EB"/>
    <w:rsid w:val="224D707F"/>
    <w:rsid w:val="22D56728"/>
    <w:rsid w:val="22E36159"/>
    <w:rsid w:val="23006D77"/>
    <w:rsid w:val="23FF2408"/>
    <w:rsid w:val="248E6885"/>
    <w:rsid w:val="25C84C18"/>
    <w:rsid w:val="267C1C05"/>
    <w:rsid w:val="27412D29"/>
    <w:rsid w:val="277B3816"/>
    <w:rsid w:val="27B51194"/>
    <w:rsid w:val="27EC1FC2"/>
    <w:rsid w:val="283C1A7D"/>
    <w:rsid w:val="2897539E"/>
    <w:rsid w:val="292C4B8F"/>
    <w:rsid w:val="29F964D0"/>
    <w:rsid w:val="2A74152C"/>
    <w:rsid w:val="2B382B0E"/>
    <w:rsid w:val="2B8A5EB6"/>
    <w:rsid w:val="2C247B6B"/>
    <w:rsid w:val="2CAE5795"/>
    <w:rsid w:val="2D364AB0"/>
    <w:rsid w:val="2DC15D49"/>
    <w:rsid w:val="30182213"/>
    <w:rsid w:val="32F62A16"/>
    <w:rsid w:val="341552E8"/>
    <w:rsid w:val="349D1890"/>
    <w:rsid w:val="34C57A27"/>
    <w:rsid w:val="365F48CE"/>
    <w:rsid w:val="36EE4A53"/>
    <w:rsid w:val="37CF0775"/>
    <w:rsid w:val="38132CE1"/>
    <w:rsid w:val="38B340BE"/>
    <w:rsid w:val="39C278BE"/>
    <w:rsid w:val="3ABC4995"/>
    <w:rsid w:val="3AC30DE9"/>
    <w:rsid w:val="3C356340"/>
    <w:rsid w:val="3C423519"/>
    <w:rsid w:val="3D76189A"/>
    <w:rsid w:val="3E4F40C0"/>
    <w:rsid w:val="3FB116F5"/>
    <w:rsid w:val="3FFA0804"/>
    <w:rsid w:val="404D6504"/>
    <w:rsid w:val="40611EC3"/>
    <w:rsid w:val="409B2A2E"/>
    <w:rsid w:val="4151617B"/>
    <w:rsid w:val="41651385"/>
    <w:rsid w:val="416B304A"/>
    <w:rsid w:val="422E0B89"/>
    <w:rsid w:val="429D0560"/>
    <w:rsid w:val="43A35EDB"/>
    <w:rsid w:val="45387A12"/>
    <w:rsid w:val="469D0C35"/>
    <w:rsid w:val="46BD0CFA"/>
    <w:rsid w:val="476F3D8D"/>
    <w:rsid w:val="47C5449E"/>
    <w:rsid w:val="47E6697F"/>
    <w:rsid w:val="48A532A4"/>
    <w:rsid w:val="4A3E7FBF"/>
    <w:rsid w:val="4BD941A8"/>
    <w:rsid w:val="4E413E2A"/>
    <w:rsid w:val="4E7F6117"/>
    <w:rsid w:val="4E9866C1"/>
    <w:rsid w:val="501A03F9"/>
    <w:rsid w:val="504043D6"/>
    <w:rsid w:val="506F58B3"/>
    <w:rsid w:val="509343CF"/>
    <w:rsid w:val="5155084A"/>
    <w:rsid w:val="51D46D26"/>
    <w:rsid w:val="520B45FC"/>
    <w:rsid w:val="54CC53E7"/>
    <w:rsid w:val="556835AF"/>
    <w:rsid w:val="560B476F"/>
    <w:rsid w:val="577C5CD9"/>
    <w:rsid w:val="58300C2B"/>
    <w:rsid w:val="58684306"/>
    <w:rsid w:val="58A96A65"/>
    <w:rsid w:val="5D2C1C9D"/>
    <w:rsid w:val="5FBE1899"/>
    <w:rsid w:val="601D1F2F"/>
    <w:rsid w:val="609F0EF1"/>
    <w:rsid w:val="60CA276E"/>
    <w:rsid w:val="61CA368F"/>
    <w:rsid w:val="621601F4"/>
    <w:rsid w:val="62F443EA"/>
    <w:rsid w:val="63242C43"/>
    <w:rsid w:val="63AF1D74"/>
    <w:rsid w:val="64075019"/>
    <w:rsid w:val="65653F26"/>
    <w:rsid w:val="66A7541A"/>
    <w:rsid w:val="67A24264"/>
    <w:rsid w:val="67DF37DB"/>
    <w:rsid w:val="68510E48"/>
    <w:rsid w:val="69C26297"/>
    <w:rsid w:val="69EE71E0"/>
    <w:rsid w:val="6B3B402C"/>
    <w:rsid w:val="6B6E24E2"/>
    <w:rsid w:val="6C0C2471"/>
    <w:rsid w:val="6C125B1B"/>
    <w:rsid w:val="6D7229EE"/>
    <w:rsid w:val="6D776906"/>
    <w:rsid w:val="6DA30046"/>
    <w:rsid w:val="6E9A1BF5"/>
    <w:rsid w:val="6F1618ED"/>
    <w:rsid w:val="6F26771D"/>
    <w:rsid w:val="6F613067"/>
    <w:rsid w:val="6F6E69A8"/>
    <w:rsid w:val="70A90B65"/>
    <w:rsid w:val="710831DA"/>
    <w:rsid w:val="71AD210D"/>
    <w:rsid w:val="71BF40BC"/>
    <w:rsid w:val="7266682C"/>
    <w:rsid w:val="73255A9E"/>
    <w:rsid w:val="75196980"/>
    <w:rsid w:val="7541095B"/>
    <w:rsid w:val="756F3B62"/>
    <w:rsid w:val="758B29D9"/>
    <w:rsid w:val="75A13AF6"/>
    <w:rsid w:val="764E1CE1"/>
    <w:rsid w:val="76E92F60"/>
    <w:rsid w:val="77911397"/>
    <w:rsid w:val="77BF7EBE"/>
    <w:rsid w:val="7841059E"/>
    <w:rsid w:val="784A7797"/>
    <w:rsid w:val="78A20B76"/>
    <w:rsid w:val="795D20EC"/>
    <w:rsid w:val="7A21059F"/>
    <w:rsid w:val="7A7D988B"/>
    <w:rsid w:val="7AC14FD3"/>
    <w:rsid w:val="7BED6E52"/>
    <w:rsid w:val="7C5A4482"/>
    <w:rsid w:val="7C9A79C4"/>
    <w:rsid w:val="7CCA413D"/>
    <w:rsid w:val="7D8F5FE7"/>
    <w:rsid w:val="7D994B0A"/>
    <w:rsid w:val="7DBEB2BC"/>
    <w:rsid w:val="7DCF69F1"/>
    <w:rsid w:val="7ED2433A"/>
    <w:rsid w:val="7EFE16CE"/>
    <w:rsid w:val="7F164907"/>
    <w:rsid w:val="B14FA4A4"/>
    <w:rsid w:val="B7B72622"/>
    <w:rsid w:val="BD2BA32C"/>
    <w:rsid w:val="D7C71DA3"/>
    <w:rsid w:val="E5E4B413"/>
    <w:rsid w:val="F7FFFE9E"/>
    <w:rsid w:val="F8FD6CE8"/>
    <w:rsid w:val="F9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0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lock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page number"/>
    <w:basedOn w:val="9"/>
    <w:qFormat/>
    <w:locked/>
    <w:uiPriority w:val="0"/>
  </w:style>
  <w:style w:type="character" w:customStyle="1" w:styleId="11">
    <w:name w:val="页脚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font31"/>
    <w:qFormat/>
    <w:uiPriority w:val="99"/>
    <w:rPr>
      <w:rFonts w:ascii="仿宋_GB2312" w:eastAsia="仿宋_GB2312"/>
      <w:color w:val="FF0000"/>
      <w:sz w:val="24"/>
      <w:u w:val="none"/>
    </w:rPr>
  </w:style>
  <w:style w:type="character" w:customStyle="1" w:styleId="14">
    <w:name w:val="font21"/>
    <w:qFormat/>
    <w:uiPriority w:val="99"/>
    <w:rPr>
      <w:rFonts w:ascii="仿宋_GB2312" w:eastAsia="仿宋_GB2312"/>
      <w:color w:val="000000"/>
      <w:sz w:val="24"/>
      <w:u w:val="none"/>
    </w:rPr>
  </w:style>
  <w:style w:type="character" w:customStyle="1" w:styleId="15">
    <w:name w:val="日期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浙江省人民政府法制办公室</Company>
  <Pages>14</Pages>
  <Words>821</Words>
  <Characters>4685</Characters>
  <Lines>39</Lines>
  <Paragraphs>10</Paragraphs>
  <TotalTime>20</TotalTime>
  <ScaleCrop>false</ScaleCrop>
  <LinksUpToDate>false</LinksUpToDate>
  <CharactersWithSpaces>5496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2019-10-15T07:06:00Z</dcterms:created>
  <dc:creator>陈俊(chenj.zffzjdc)</dc:creator>
  <cp:lastModifiedBy>user</cp:lastModifiedBy>
  <cp:lastPrinted>2019-12-04T02:23:00Z</cp:lastPrinted>
  <dcterms:modified xsi:type="dcterms:W3CDTF">2022-01-25T15:38:36Z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2A005CE00E624C888534FA15CA92B312</vt:lpwstr>
  </property>
</Properties>
</file>