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《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舟山市卫生健康委员会关于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舟山市文明行为促进条例卫生行政处罚裁量基准（试行）》</w:t>
      </w:r>
      <w:r>
        <w:rPr>
          <w:rFonts w:hint="eastAsia"/>
          <w:b/>
          <w:sz w:val="36"/>
          <w:szCs w:val="36"/>
        </w:rPr>
        <w:t>起草说明</w:t>
      </w:r>
    </w:p>
    <w:p>
      <w:pPr>
        <w:rPr>
          <w:sz w:val="32"/>
          <w:szCs w:val="32"/>
        </w:rPr>
      </w:pPr>
    </w:p>
    <w:p>
      <w:pPr>
        <w:tabs>
          <w:tab w:val="left" w:pos="3500"/>
        </w:tabs>
        <w:spacing w:line="540" w:lineRule="exact"/>
        <w:ind w:firstLine="640" w:firstLineChars="200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一、出台背景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规范行政处罚自由裁量权是规范行政执法的一项重要内容。卫生健康行政处罚自由裁量权，是指卫生健康行政部门在实施行政处罚时，在法律、法规和规章规定的种类和幅度内，综合考虑违法事实、性质、情节和社会危害程度等因素，依法决定是否予以行政处罚、给予何种处罚和给予何种幅度行政处罚的权限。行政执法是卫生健康行政管理的重要手段，卫生健康行政执法机构及其执法人员能否正确、合法、合理地行使行政处罚自由裁量权，直接影响到卫生健康法律、法规、规章的有效实施，关系到行政相对人的切身利益。全面规范行政处罚自由裁量权，合理限定行政处罚裁量幅度，既是卫生健康政执法机关规范行政权力和行政执法行为、进一步推进依法行政工作的需要，也是构建预防和惩治腐败体系的需要。</w:t>
      </w:r>
    </w:p>
    <w:p>
      <w:pPr>
        <w:tabs>
          <w:tab w:val="left" w:pos="3500"/>
        </w:tabs>
        <w:spacing w:line="540" w:lineRule="exact"/>
        <w:ind w:firstLine="640" w:firstLineChars="200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二、起草依据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《中华人民共和国行政处罚法》第三十四条规定，行政机关可以依法制定行政处罚裁量基准，规范形式行政处罚裁量权。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《国务院关于进一步贯彻实施&lt;中华人民共和国行政处罚法&gt;的通知》(国发〔2021〕26号)印发，要求要进一步规范行政处罚的实施。《浙江省行政处罚裁量基准办法》（2015年10月1日起实施）关于“行政处罚裁量基准的制定机关应当根据法律、法规和规章的调整情况或者执法工作实际，及时修订行政处罚裁量基准”等规定，起草本标准。</w:t>
      </w:r>
    </w:p>
    <w:p>
      <w:pPr>
        <w:tabs>
          <w:tab w:val="left" w:pos="3500"/>
        </w:tabs>
        <w:spacing w:line="540" w:lineRule="exact"/>
        <w:ind w:firstLine="640" w:firstLineChars="200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三、起草过程</w:t>
      </w:r>
    </w:p>
    <w:p>
      <w:pPr>
        <w:tabs>
          <w:tab w:val="left" w:pos="3500"/>
        </w:tabs>
        <w:spacing w:line="540" w:lineRule="exact"/>
        <w:ind w:firstLine="640" w:firstLineChars="200"/>
        <w:jc w:val="left"/>
        <w:rPr>
          <w:rFonts w:hint="eastAsia" w:ascii="仿宋_GB2312" w:eastAsia="仿宋_GB2312" w:cs="仿宋_GB2312"/>
          <w:color w:val="000000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2021年《行政处罚法》修订之后，市卫健委依法对现行使用法律规范进行梳理，并一一核查法律规范是否及时制定出台自由裁量基准。《舟山市文明行为促进条例》是舟山市地方性法规，其中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第三十四条</w:t>
      </w:r>
      <w:r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  <w:t>规定，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违反本条例第九条第四项规定，在室内公共场所或者公共交通工具内吸烟的，由卫生行政主管部门责令改正，处五十元以上二百元以下罚款</w:t>
      </w:r>
      <w:r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  <w:t>。该项也属于卫生健康部门行政处罚权利事项，应当制定影响裁量基准。在前期对县区调研和参照执法实践案例基础上，我们认为将</w:t>
      </w:r>
      <w:r>
        <w:rPr>
          <w:rFonts w:hint="eastAsia" w:ascii="仿宋_GB2312" w:eastAsia="仿宋_GB2312" w:cs="仿宋_GB2312"/>
          <w:color w:val="000000"/>
          <w:sz w:val="31"/>
          <w:szCs w:val="31"/>
          <w:lang w:val="en-US" w:eastAsia="zh-CN"/>
        </w:rPr>
        <w:t>50-200元的罚款分为较轻、一般、较重三档情形为妥，群众接受度较高，且符合过罚相当原则。</w:t>
      </w:r>
    </w:p>
    <w:p>
      <w:pPr>
        <w:tabs>
          <w:tab w:val="left" w:pos="3500"/>
        </w:tabs>
        <w:spacing w:line="540" w:lineRule="exact"/>
        <w:ind w:firstLine="620" w:firstLineChars="200"/>
        <w:jc w:val="left"/>
        <w:rPr>
          <w:rFonts w:hint="default" w:ascii="仿宋_GB2312" w:eastAsia="仿宋_GB2312" w:cs="仿宋_GB2312"/>
          <w:color w:val="000000"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color w:val="000000"/>
          <w:sz w:val="31"/>
          <w:szCs w:val="31"/>
          <w:lang w:val="en-US" w:eastAsia="zh-CN"/>
        </w:rPr>
        <w:t>文件起草好之后，在市卫健委官网上广泛向社会征求意见，期间未接收到反对意见及调整建议。</w:t>
      </w:r>
    </w:p>
    <w:p>
      <w:pPr>
        <w:tabs>
          <w:tab w:val="left" w:pos="3500"/>
        </w:tabs>
        <w:spacing w:line="540" w:lineRule="exact"/>
        <w:ind w:firstLine="640" w:firstLineChars="200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、主要内容</w:t>
      </w:r>
    </w:p>
    <w:p>
      <w:pPr>
        <w:tabs>
          <w:tab w:val="left" w:pos="3500"/>
        </w:tabs>
        <w:spacing w:line="540" w:lineRule="exact"/>
        <w:ind w:firstLine="620" w:firstLineChars="200"/>
        <w:jc w:val="left"/>
        <w:rPr>
          <w:rFonts w:hint="eastAsia" w:ascii="仿宋_GB2312" w:hAnsi="宋体" w:eastAsia="仿宋_GB2312" w:cs="仿宋_GB2312"/>
          <w:color w:val="000000"/>
          <w:sz w:val="31"/>
          <w:szCs w:val="31"/>
        </w:rPr>
      </w:pPr>
      <w:r>
        <w:rPr>
          <w:rFonts w:hint="eastAsia" w:ascii="仿宋_GB2312" w:hAnsi="宋体" w:eastAsia="仿宋_GB2312" w:cs="仿宋_GB2312"/>
          <w:color w:val="000000"/>
          <w:sz w:val="31"/>
          <w:szCs w:val="31"/>
          <w:lang w:eastAsia="zh-CN"/>
        </w:rPr>
        <w:t>裁量基准对违反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</w:rPr>
        <w:t>《舟</w:t>
      </w:r>
      <w:r>
        <w:rPr>
          <w:rFonts w:ascii="仿宋_GB2312" w:eastAsia="仿宋_GB2312" w:cs="仿宋_GB2312"/>
          <w:color w:val="000000"/>
          <w:sz w:val="31"/>
          <w:szCs w:val="31"/>
        </w:rPr>
        <w:t>山市文明行为促进条例》第九条</w:t>
      </w:r>
      <w:r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  <w:t>第四项“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公民应当遵守公共环境文明行为，不得实施下列行为：（四）在室内公共场所和公共交通工具内吸烟</w:t>
      </w:r>
      <w:r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  <w:t>”的违法行为的行政处罚裁量标准进行明确。依据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《舟山市文明行为促进条例》第三十四条</w:t>
      </w:r>
      <w:r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  <w:t>“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违反本条例第九条第四项规定，在室内公共场所或者公共交通工具内吸烟的，由卫生行政主管部门责令改正，处五十元以上二百元以下罚款</w:t>
      </w:r>
      <w:r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  <w:t>”之规定，卫生行政部门对违反《条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lang w:eastAsia="zh-CN"/>
        </w:rPr>
        <w:t>例》第九条第四项的违法行为，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</w:rPr>
        <w:t>处五十元以上二百元以下罚款。</w:t>
      </w:r>
    </w:p>
    <w:p>
      <w:pPr>
        <w:pStyle w:val="9"/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宋体" w:eastAsia="仿宋_GB2312" w:cs="仿宋_GB2312"/>
          <w:color w:val="000000"/>
          <w:sz w:val="31"/>
          <w:szCs w:val="31"/>
          <w:lang w:eastAsia="zh-CN"/>
        </w:rPr>
      </w:pPr>
      <w:r>
        <w:rPr>
          <w:rFonts w:hint="eastAsia" w:ascii="仿宋_GB2312" w:hAnsi="宋体" w:eastAsia="仿宋_GB2312" w:cs="仿宋_GB2312"/>
          <w:color w:val="000000"/>
          <w:sz w:val="31"/>
          <w:szCs w:val="31"/>
          <w:lang w:eastAsia="zh-CN"/>
        </w:rPr>
        <w:t>按照不同情况，罚款数额分三档：一是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</w:rPr>
        <w:t>在室内公共场所或者公共交通工具内吸烟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lang w:eastAsia="zh-CN"/>
        </w:rPr>
        <w:t>且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</w:rPr>
        <w:t>首次被查处的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lang w:eastAsia="zh-CN"/>
        </w:rPr>
        <w:t>，属较轻情形，罚款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lang w:val="en-US" w:eastAsia="zh-CN"/>
        </w:rPr>
        <w:t>五十元；二是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</w:rPr>
        <w:t>在室内公共场所或者公共交通工具内吸烟，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lang w:eastAsia="zh-CN"/>
        </w:rPr>
        <w:t>属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</w:rPr>
        <w:t>第二次被查处的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lang w:eastAsia="zh-CN"/>
        </w:rPr>
        <w:t>，属一般情形，罚款一百至一百五十元；三是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</w:rPr>
        <w:t>在室内公共场所或者公共交通工具内吸烟，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lang w:eastAsia="zh-CN"/>
        </w:rPr>
        <w:t>属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</w:rPr>
        <w:t>第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lang w:eastAsia="zh-CN"/>
        </w:rPr>
        <w:t>三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</w:rPr>
        <w:t>次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lang w:eastAsia="zh-CN"/>
        </w:rPr>
        <w:t>及以上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</w:rPr>
        <w:t>被查处的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lang w:eastAsia="zh-CN"/>
        </w:rPr>
        <w:t>，属较重情形，罚款一百五十元至二百元。</w:t>
      </w:r>
    </w:p>
    <w:p>
      <w:pPr>
        <w:pStyle w:val="9"/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宋体" w:eastAsia="仿宋_GB2312" w:cs="仿宋_GB2312"/>
          <w:color w:val="000000"/>
          <w:sz w:val="31"/>
          <w:szCs w:val="31"/>
          <w:lang w:eastAsia="zh-CN"/>
        </w:rPr>
      </w:pPr>
      <w:r>
        <w:rPr>
          <w:rFonts w:hint="eastAsia" w:ascii="仿宋_GB2312" w:hAnsi="宋体" w:eastAsia="仿宋_GB2312" w:cs="仿宋_GB2312"/>
          <w:color w:val="000000"/>
          <w:sz w:val="31"/>
          <w:szCs w:val="31"/>
          <w:lang w:eastAsia="zh-CN"/>
        </w:rPr>
        <w:t>该裁量标准按照违法行为轻重，将违禁吸烟的处罚予以量化，符合行政处罚过罚相当原则。</w:t>
      </w:r>
    </w:p>
    <w:p>
      <w:pPr>
        <w:tabs>
          <w:tab w:val="left" w:pos="3500"/>
        </w:tabs>
        <w:spacing w:line="54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五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、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征求意见情况</w:t>
      </w:r>
    </w:p>
    <w:p>
      <w:pPr>
        <w:pStyle w:val="1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eastAsia="仿宋_GB2312" w:cs="仿宋_GB2312"/>
          <w:color w:val="000000"/>
          <w:sz w:val="31"/>
          <w:szCs w:val="31"/>
          <w:lang w:val="en-US" w:eastAsia="zh-CN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   2023年8月21日至8月29日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，市卫健委在官方网站公开向社会征求意见建议，明确意见反馈渠道、联系地址、联系人和联系方式，并附该裁量基准征求意见稿全文。征求意见期间，</w:t>
      </w:r>
      <w:r>
        <w:rPr>
          <w:rFonts w:hint="eastAsia" w:ascii="仿宋_GB2312" w:eastAsia="仿宋_GB2312" w:cs="仿宋_GB2312"/>
          <w:color w:val="000000"/>
          <w:sz w:val="31"/>
          <w:szCs w:val="31"/>
          <w:lang w:val="en-US" w:eastAsia="zh-CN"/>
        </w:rPr>
        <w:t>未接收到反对意见及调整建议。</w:t>
      </w:r>
    </w:p>
    <w:p>
      <w:pPr>
        <w:snapToGrid w:val="0"/>
        <w:spacing w:line="560" w:lineRule="exact"/>
        <w:ind w:firstLine="62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附件：《舟山市文明行为促进条例卫生行政处罚裁量基准</w:t>
      </w:r>
    </w:p>
    <w:p>
      <w:pPr>
        <w:snapToGrid w:val="0"/>
        <w:spacing w:line="560" w:lineRule="exact"/>
        <w:ind w:firstLine="1531" w:firstLineChars="494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bookmarkStart w:id="0" w:name="_GoBack"/>
      <w:bookmarkEnd w:id="0"/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（试行）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》征求意见稿</w:t>
      </w:r>
    </w:p>
    <w:p>
      <w:pPr>
        <w:jc w:val="left"/>
        <w:rPr>
          <w:rFonts w:hint="default" w:ascii="仿宋_GB2312" w:eastAsia="仿宋_GB2312" w:cs="仿宋_GB2312"/>
          <w:color w:val="000000"/>
          <w:sz w:val="31"/>
          <w:szCs w:val="31"/>
          <w:lang w:val="en-US" w:eastAsia="zh-CN"/>
        </w:rPr>
      </w:pPr>
      <w:r>
        <w:rPr>
          <w:rFonts w:hint="default" w:ascii="仿宋_GB2312" w:eastAsia="仿宋_GB2312" w:cs="仿宋_GB2312"/>
          <w:color w:val="000000"/>
          <w:sz w:val="31"/>
          <w:szCs w:val="31"/>
          <w:lang w:val="en-US" w:eastAsia="zh-CN"/>
        </w:rPr>
        <w:br w:type="page"/>
      </w:r>
    </w:p>
    <w:p>
      <w:pPr>
        <w:snapToGrid w:val="0"/>
        <w:spacing w:line="56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《舟山市文明行为促进条例卫生行政处罚裁量基准</w:t>
      </w:r>
      <w:r>
        <w:rPr>
          <w:rFonts w:hint="default" w:ascii="Times New Roman" w:hAnsi="Times New Roman" w:eastAsia="方正小标宋简体" w:cs="方正小标宋简体"/>
          <w:sz w:val="44"/>
          <w:szCs w:val="44"/>
        </w:rPr>
        <w:t>（试行）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》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征求意见稿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Times New Roman" w:hAnsi="Times New Roman" w:eastAsia="黑体" w:cs="黑体"/>
          <w:b w:val="0"/>
          <w:bCs/>
          <w:sz w:val="32"/>
          <w:szCs w:val="40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Times New Roman" w:hAnsi="Times New Roman" w:eastAsia="黑体" w:cs="黑体"/>
          <w:b w:val="0"/>
          <w:bCs/>
          <w:sz w:val="32"/>
          <w:szCs w:val="40"/>
        </w:rPr>
      </w:pPr>
      <w:r>
        <w:rPr>
          <w:rFonts w:hint="eastAsia" w:ascii="Times New Roman" w:hAnsi="Times New Roman" w:eastAsia="黑体" w:cs="黑体"/>
          <w:b w:val="0"/>
          <w:bCs/>
          <w:sz w:val="32"/>
          <w:szCs w:val="40"/>
        </w:rPr>
        <w:t>一、法律依据</w:t>
      </w:r>
    </w:p>
    <w:p>
      <w:pPr>
        <w:widowControl/>
        <w:spacing w:line="560" w:lineRule="exact"/>
        <w:jc w:val="left"/>
        <w:rPr>
          <w:rFonts w:hint="eastAsia" w:ascii="Times New Roman" w:hAnsi="Times New Roman" w:eastAsia="仿宋_GB2312" w:cs="仿宋_GB2312"/>
          <w:sz w:val="32"/>
          <w:szCs w:val="40"/>
        </w:rPr>
      </w:pPr>
      <w:r>
        <w:rPr>
          <w:rFonts w:hint="eastAsia" w:ascii="Times New Roman" w:hAnsi="Times New Roman" w:eastAsia="仿宋_GB2312" w:cs="仿宋_GB2312"/>
          <w:b/>
          <w:sz w:val="32"/>
          <w:szCs w:val="40"/>
        </w:rPr>
        <w:t xml:space="preserve"> </w:t>
      </w:r>
      <w:r>
        <w:rPr>
          <w:rFonts w:hint="eastAsia" w:ascii="Times New Roman" w:hAnsi="Times New Roman" w:eastAsia="楷体_GB2312" w:cs="楷体_GB2312"/>
          <w:b/>
          <w:sz w:val="32"/>
          <w:szCs w:val="40"/>
        </w:rPr>
        <w:t xml:space="preserve">   </w:t>
      </w:r>
      <w:r>
        <w:rPr>
          <w:rFonts w:hint="eastAsia" w:ascii="Times New Roman" w:hAnsi="Times New Roman" w:eastAsia="楷体_GB2312" w:cs="楷体_GB2312"/>
          <w:sz w:val="32"/>
          <w:szCs w:val="40"/>
        </w:rPr>
        <w:t>违反条款：</w:t>
      </w:r>
      <w:r>
        <w:rPr>
          <w:rFonts w:hint="eastAsia" w:ascii="Times New Roman" w:hAnsi="Times New Roman" w:eastAsia="仿宋_GB2312" w:cs="仿宋_GB2312"/>
          <w:sz w:val="32"/>
          <w:szCs w:val="40"/>
        </w:rPr>
        <w:t>《舟山市文明行为促进条例》第九条</w:t>
      </w:r>
      <w:r>
        <w:rPr>
          <w:rFonts w:hint="eastAsia" w:ascii="Times New Roman" w:hAnsi="Times New Roman" w:eastAsia="仿宋_GB2312" w:cs="仿宋_GB2312"/>
          <w:sz w:val="32"/>
          <w:szCs w:val="40"/>
          <w:lang w:eastAsia="zh-CN"/>
        </w:rPr>
        <w:t>：</w:t>
      </w:r>
      <w:r>
        <w:rPr>
          <w:rFonts w:hint="eastAsia" w:ascii="Times New Roman" w:hAnsi="Times New Roman" w:eastAsia="仿宋_GB2312" w:cs="仿宋_GB2312"/>
          <w:sz w:val="32"/>
          <w:szCs w:val="40"/>
        </w:rPr>
        <w:t>公民应当遵守公共环境文明行为，不得实施下列行为：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40"/>
        </w:rPr>
      </w:pPr>
      <w:r>
        <w:rPr>
          <w:rFonts w:hint="eastAsia" w:ascii="Times New Roman" w:hAnsi="Times New Roman" w:eastAsia="仿宋_GB2312" w:cs="仿宋_GB2312"/>
          <w:sz w:val="32"/>
          <w:szCs w:val="40"/>
        </w:rPr>
        <w:t>（四）在室内公共场所和公共交通工具内吸烟；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40"/>
        </w:rPr>
      </w:pPr>
      <w:r>
        <w:rPr>
          <w:rFonts w:hint="eastAsia" w:ascii="Times New Roman" w:hAnsi="Times New Roman" w:eastAsia="楷体_GB2312" w:cs="楷体_GB2312"/>
          <w:sz w:val="32"/>
          <w:szCs w:val="40"/>
        </w:rPr>
        <w:t>处罚条款：</w:t>
      </w:r>
      <w:r>
        <w:rPr>
          <w:rFonts w:hint="eastAsia" w:ascii="Times New Roman" w:hAnsi="Times New Roman" w:eastAsia="仿宋_GB2312" w:cs="仿宋_GB2312"/>
          <w:sz w:val="32"/>
          <w:szCs w:val="40"/>
        </w:rPr>
        <w:t>《舟山市文明行为促进条例》第三十四条</w:t>
      </w:r>
      <w:r>
        <w:rPr>
          <w:rFonts w:hint="eastAsia" w:ascii="Times New Roman" w:hAnsi="Times New Roman" w:eastAsia="仿宋_GB2312" w:cs="仿宋_GB2312"/>
          <w:sz w:val="32"/>
          <w:szCs w:val="40"/>
          <w:lang w:eastAsia="zh-CN"/>
        </w:rPr>
        <w:t>：</w:t>
      </w:r>
      <w:r>
        <w:rPr>
          <w:rFonts w:hint="eastAsia" w:ascii="Times New Roman" w:hAnsi="Times New Roman" w:eastAsia="仿宋_GB2312" w:cs="仿宋_GB2312"/>
          <w:sz w:val="32"/>
          <w:szCs w:val="40"/>
        </w:rPr>
        <w:t>违反本条例第九条第四项规定，在室内公共场所或者公共交通工具内吸烟的，由卫生行政主管部门责令改正，处五十元以上二百元以下罚款。</w:t>
      </w:r>
    </w:p>
    <w:p>
      <w:pPr>
        <w:widowControl/>
        <w:spacing w:line="560" w:lineRule="exact"/>
        <w:jc w:val="left"/>
        <w:rPr>
          <w:rFonts w:hint="eastAsia" w:ascii="Times New Roman" w:hAnsi="Times New Roman" w:eastAsia="仿宋_GB2312" w:cs="仿宋_GB2312"/>
          <w:b/>
          <w:sz w:val="32"/>
          <w:szCs w:val="40"/>
        </w:rPr>
      </w:pPr>
      <w:r>
        <w:rPr>
          <w:rFonts w:hint="eastAsia" w:ascii="Times New Roman" w:hAnsi="Times New Roman" w:eastAsia="仿宋_GB2312" w:cs="仿宋_GB2312"/>
          <w:b/>
          <w:sz w:val="32"/>
          <w:szCs w:val="40"/>
        </w:rPr>
        <w:t xml:space="preserve">  </w:t>
      </w:r>
      <w:r>
        <w:rPr>
          <w:rFonts w:hint="eastAsia" w:ascii="Times New Roman" w:hAnsi="Times New Roman" w:eastAsia="黑体" w:cs="黑体"/>
          <w:b w:val="0"/>
          <w:bCs/>
          <w:sz w:val="32"/>
          <w:szCs w:val="40"/>
        </w:rPr>
        <w:t xml:space="preserve">  二、裁量基准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4534"/>
        <w:gridCol w:w="2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sz w:val="24"/>
              </w:rPr>
            </w:pPr>
            <w:r>
              <w:rPr>
                <w:rFonts w:hint="eastAsia" w:ascii="Times New Roman" w:hAnsi="Times New Roman" w:eastAsia="黑体" w:cs="黑体"/>
                <w:sz w:val="24"/>
              </w:rPr>
              <w:t>违法程度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sz w:val="24"/>
              </w:rPr>
            </w:pPr>
            <w:r>
              <w:rPr>
                <w:rFonts w:hint="eastAsia" w:ascii="Times New Roman" w:hAnsi="Times New Roman" w:eastAsia="黑体" w:cs="黑体"/>
                <w:sz w:val="24"/>
              </w:rPr>
              <w:t>情节后果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sz w:val="24"/>
              </w:rPr>
            </w:pPr>
            <w:r>
              <w:rPr>
                <w:rFonts w:hint="eastAsia" w:ascii="Times New Roman" w:hAnsi="Times New Roman" w:eastAsia="黑体" w:cs="黑体"/>
                <w:sz w:val="24"/>
              </w:rPr>
              <w:t>裁量幅度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较轻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在室内公共场所或者公共交通工具内吸烟，首次被查处的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处50-100元罚款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一般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在室内公共场所或者公共交通工具内吸烟，第二次被查处的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处100-150元罚款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较重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在室内公共场所或者公共交通工具内吸烟，第三次及以上被查处的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处150-200元罚款</w:t>
            </w:r>
          </w:p>
        </w:tc>
      </w:tr>
    </w:tbl>
    <w:p>
      <w:pPr>
        <w:rPr>
          <w:rFonts w:ascii="Times New Roman" w:hAnsi="Times New Roman"/>
        </w:rPr>
      </w:pPr>
    </w:p>
    <w:p>
      <w:pPr>
        <w:pStyle w:val="1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hint="default" w:ascii="仿宋_GB2312" w:eastAsia="仿宋_GB2312" w:cs="仿宋_GB2312"/>
          <w:color w:val="000000"/>
          <w:sz w:val="31"/>
          <w:szCs w:val="31"/>
          <w:lang w:val="en-US" w:eastAsia="zh-CN"/>
        </w:rPr>
      </w:pPr>
    </w:p>
    <w:p>
      <w:pPr>
        <w:rPr>
          <w:sz w:val="30"/>
          <w:szCs w:val="30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 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roman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FZXiaoBiaoSong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13C20"/>
    <w:rsid w:val="00026D28"/>
    <w:rsid w:val="00031BDF"/>
    <w:rsid w:val="00065F7A"/>
    <w:rsid w:val="000B3425"/>
    <w:rsid w:val="000C1578"/>
    <w:rsid w:val="000C568B"/>
    <w:rsid w:val="00130564"/>
    <w:rsid w:val="001D238C"/>
    <w:rsid w:val="00213C20"/>
    <w:rsid w:val="003C02C4"/>
    <w:rsid w:val="00466D7A"/>
    <w:rsid w:val="00485F37"/>
    <w:rsid w:val="0049327A"/>
    <w:rsid w:val="0050160A"/>
    <w:rsid w:val="0054249A"/>
    <w:rsid w:val="005737D1"/>
    <w:rsid w:val="005817C3"/>
    <w:rsid w:val="0058719A"/>
    <w:rsid w:val="005D27AF"/>
    <w:rsid w:val="00612C62"/>
    <w:rsid w:val="006254AB"/>
    <w:rsid w:val="0063501A"/>
    <w:rsid w:val="00651A0D"/>
    <w:rsid w:val="006D0412"/>
    <w:rsid w:val="006D6953"/>
    <w:rsid w:val="007514E0"/>
    <w:rsid w:val="00752260"/>
    <w:rsid w:val="007850FE"/>
    <w:rsid w:val="00796257"/>
    <w:rsid w:val="00866F9D"/>
    <w:rsid w:val="008673DC"/>
    <w:rsid w:val="008B1D91"/>
    <w:rsid w:val="008F15E7"/>
    <w:rsid w:val="00996C9B"/>
    <w:rsid w:val="00A60F1D"/>
    <w:rsid w:val="00AB12AF"/>
    <w:rsid w:val="00AF2C37"/>
    <w:rsid w:val="00B148E5"/>
    <w:rsid w:val="00B31738"/>
    <w:rsid w:val="00CF2EED"/>
    <w:rsid w:val="00D40DDD"/>
    <w:rsid w:val="00DA34AD"/>
    <w:rsid w:val="00F332EF"/>
    <w:rsid w:val="00F42886"/>
    <w:rsid w:val="00FA1E31"/>
    <w:rsid w:val="14650844"/>
    <w:rsid w:val="155048A4"/>
    <w:rsid w:val="17D23018"/>
    <w:rsid w:val="24EE1F7D"/>
    <w:rsid w:val="35CF62A1"/>
    <w:rsid w:val="44840932"/>
    <w:rsid w:val="46FBF569"/>
    <w:rsid w:val="568939AB"/>
    <w:rsid w:val="57FE5513"/>
    <w:rsid w:val="588A076C"/>
    <w:rsid w:val="673B288D"/>
    <w:rsid w:val="67FF79C7"/>
    <w:rsid w:val="6FDF35BE"/>
    <w:rsid w:val="6FF90017"/>
    <w:rsid w:val="71DA27DF"/>
    <w:rsid w:val="734E414C"/>
    <w:rsid w:val="793F05CC"/>
    <w:rsid w:val="7FF47789"/>
    <w:rsid w:val="BDA5FE89"/>
    <w:rsid w:val="DDDDB7B7"/>
    <w:rsid w:val="FBBFA4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4"/>
    <w:next w:val="1"/>
    <w:link w:val="14"/>
    <w:qFormat/>
    <w:uiPriority w:val="99"/>
    <w:pPr>
      <w:spacing w:before="100" w:beforeAutospacing="1" w:after="120" w:line="440" w:lineRule="exact"/>
      <w:ind w:left="1710" w:hanging="576"/>
      <w:outlineLvl w:val="1"/>
    </w:pPr>
    <w:rPr>
      <w:rFonts w:ascii="Times New Roman" w:hAnsi="Times New Roman" w:eastAsia="黑体" w:cs="Times New Roman"/>
      <w:b w:val="0"/>
      <w:bCs w:val="0"/>
      <w:sz w:val="30"/>
      <w:szCs w:val="30"/>
    </w:rPr>
  </w:style>
  <w:style w:type="paragraph" w:styleId="4">
    <w:name w:val="heading 3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1"/>
    <w:qFormat/>
    <w:uiPriority w:val="0"/>
    <w:pPr>
      <w:spacing w:line="560" w:lineRule="atLeast"/>
      <w:ind w:firstLine="200" w:firstLineChars="200"/>
      <w:textAlignment w:val="baseline"/>
    </w:pPr>
    <w:rPr>
      <w:rFonts w:ascii="Calibri" w:hAnsi="Calibri" w:eastAsia="仿宋" w:cs="Times New Roman"/>
      <w:color w:val="000000"/>
      <w:sz w:val="32"/>
      <w:szCs w:val="24"/>
    </w:rPr>
  </w:style>
  <w:style w:type="paragraph" w:styleId="6">
    <w:name w:val="Body Text Indent"/>
    <w:basedOn w:val="1"/>
    <w:link w:val="19"/>
    <w:semiHidden/>
    <w:unhideWhenUsed/>
    <w:qFormat/>
    <w:uiPriority w:val="99"/>
    <w:pPr>
      <w:spacing w:after="120"/>
      <w:ind w:left="420" w:leftChars="200"/>
    </w:pPr>
  </w:style>
  <w:style w:type="paragraph" w:styleId="7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 2"/>
    <w:basedOn w:val="6"/>
    <w:link w:val="20"/>
    <w:qFormat/>
    <w:uiPriority w:val="0"/>
    <w:pPr>
      <w:ind w:firstLine="420"/>
    </w:pPr>
    <w:rPr>
      <w:rFonts w:ascii="Times New Roman" w:hAnsi="Times New Roman" w:eastAsia="宋体" w:cs="Times New Roman"/>
    </w:rPr>
  </w:style>
  <w:style w:type="character" w:customStyle="1" w:styleId="14">
    <w:name w:val="标题 2 Char"/>
    <w:basedOn w:val="13"/>
    <w:link w:val="3"/>
    <w:qFormat/>
    <w:uiPriority w:val="99"/>
    <w:rPr>
      <w:rFonts w:ascii="Times New Roman" w:hAnsi="Times New Roman" w:eastAsia="黑体" w:cs="Times New Roman"/>
      <w:sz w:val="30"/>
      <w:szCs w:val="30"/>
    </w:rPr>
  </w:style>
  <w:style w:type="character" w:customStyle="1" w:styleId="15">
    <w:name w:val="标题 3 Char"/>
    <w:basedOn w:val="13"/>
    <w:link w:val="4"/>
    <w:semiHidden/>
    <w:qFormat/>
    <w:uiPriority w:val="9"/>
    <w:rPr>
      <w:b/>
      <w:bCs/>
      <w:sz w:val="32"/>
      <w:szCs w:val="32"/>
    </w:rPr>
  </w:style>
  <w:style w:type="character" w:customStyle="1" w:styleId="16">
    <w:name w:val="页眉 Char"/>
    <w:basedOn w:val="13"/>
    <w:link w:val="8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3"/>
    <w:link w:val="7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8">
    <w:name w:val="网格型2"/>
    <w:basedOn w:val="12"/>
    <w:qFormat/>
    <w:uiPriority w:val="59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正文文本缩进 Char"/>
    <w:basedOn w:val="13"/>
    <w:link w:val="6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0">
    <w:name w:val="正文首行缩进 2 Char"/>
    <w:basedOn w:val="19"/>
    <w:link w:val="11"/>
    <w:qFormat/>
    <w:uiPriority w:val="0"/>
  </w:style>
  <w:style w:type="character" w:customStyle="1" w:styleId="21">
    <w:name w:val="正文文本 Char"/>
    <w:basedOn w:val="13"/>
    <w:link w:val="5"/>
    <w:qFormat/>
    <w:uiPriority w:val="0"/>
    <w:rPr>
      <w:rFonts w:ascii="Calibri" w:hAnsi="Calibri" w:eastAsia="仿宋"/>
      <w:color w:val="000000"/>
      <w:kern w:val="2"/>
      <w:sz w:val="32"/>
      <w:szCs w:val="24"/>
    </w:rPr>
  </w:style>
  <w:style w:type="character" w:customStyle="1" w:styleId="22">
    <w:name w:val="标题 1 Char"/>
    <w:basedOn w:val="13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21</Pages>
  <Words>1742</Words>
  <Characters>9930</Characters>
  <Lines>82</Lines>
  <Paragraphs>23</Paragraphs>
  <TotalTime>0</TotalTime>
  <ScaleCrop>false</ScaleCrop>
  <LinksUpToDate>false</LinksUpToDate>
  <CharactersWithSpaces>11649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2023-10-27T09:18:00Z</dcterms:created>
  <dc:creator>Administrator</dc:creator>
  <cp:lastModifiedBy>user</cp:lastModifiedBy>
  <dcterms:modified xsi:type="dcterms:W3CDTF">2023-12-19T12:29:53Z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042AF495BA8D42CF8B9DC46C146D703D</vt:lpwstr>
  </property>
</Properties>
</file>