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ascii="方正黑体_GBK" w:hAnsi="方正黑体_GBK" w:eastAsia="方正黑体_GBK" w:cs="方正黑体_GBK"/>
          <w:color w:val="000000"/>
          <w:sz w:val="31"/>
          <w:szCs w:val="31"/>
        </w:rPr>
        <w:t>附件2</w:t>
      </w:r>
    </w:p>
    <w:p>
      <w:pPr>
        <w:keepNext w:val="0"/>
        <w:keepLines w:val="0"/>
        <w:widowControl/>
        <w:suppressLineNumbers w:val="0"/>
        <w:jc w:val="center"/>
        <w:rPr>
          <w:rFonts w:hint="eastAsia" w:ascii="方正小标宋简体" w:hAnsi="方正小标宋简体" w:eastAsia="方正小标宋简体" w:cs="方正小标宋简体"/>
          <w:color w:val="000000"/>
          <w:sz w:val="43"/>
          <w:szCs w:val="43"/>
        </w:rPr>
      </w:pPr>
      <w:r>
        <w:rPr>
          <w:rFonts w:ascii="方正小标宋简体" w:hAnsi="方正小标宋简体" w:eastAsia="方正小标宋简体" w:cs="方正小标宋简体"/>
          <w:color w:val="000000"/>
          <w:kern w:val="0"/>
          <w:sz w:val="43"/>
          <w:szCs w:val="43"/>
          <w:lang w:val="en-US" w:eastAsia="zh-CN" w:bidi="ar"/>
        </w:rPr>
        <w:t>舟山市经济和信息化局深入开展学习贯彻</w:t>
      </w:r>
      <w:r>
        <w:rPr>
          <w:rFonts w:hint="eastAsia" w:ascii="方正小标宋简体" w:hAnsi="方正小标宋简体" w:eastAsia="方正小标宋简体" w:cs="方正小标宋简体"/>
          <w:color w:val="000000"/>
          <w:sz w:val="43"/>
          <w:szCs w:val="43"/>
        </w:rPr>
        <w:t>习近平新时代中国特色社会主义思想</w:t>
      </w:r>
    </w:p>
    <w:p>
      <w:pPr>
        <w:keepNext w:val="0"/>
        <w:keepLines w:val="0"/>
        <w:widowControl/>
        <w:suppressLineNumbers w:val="0"/>
        <w:jc w:val="center"/>
      </w:pPr>
      <w:bookmarkStart w:id="0" w:name="_GoBack"/>
      <w:bookmarkEnd w:id="0"/>
      <w:r>
        <w:rPr>
          <w:rFonts w:hint="eastAsia" w:ascii="方正小标宋简体" w:hAnsi="方正小标宋简体" w:eastAsia="方正小标宋简体" w:cs="方正小标宋简体"/>
          <w:color w:val="000000"/>
          <w:kern w:val="0"/>
          <w:sz w:val="43"/>
          <w:szCs w:val="43"/>
          <w:lang w:val="en-US" w:eastAsia="zh-CN" w:bidi="ar"/>
        </w:rPr>
        <w:t>主题教育工作计划安排</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一、局党组专题会议</w:t>
      </w:r>
    </w:p>
    <w:p>
      <w:pPr>
        <w:pStyle w:val="2"/>
        <w:keepNext w:val="0"/>
        <w:keepLines w:val="0"/>
        <w:widowControl/>
        <w:suppressLineNumbers w:val="0"/>
        <w:ind w:left="0" w:firstLine="640"/>
      </w:pPr>
      <w:r>
        <w:rPr>
          <w:rFonts w:ascii="仿宋_GB2312" w:eastAsia="仿宋_GB2312" w:cs="仿宋_GB2312"/>
          <w:b/>
          <w:bCs/>
          <w:color w:val="000000"/>
          <w:sz w:val="31"/>
          <w:szCs w:val="31"/>
        </w:rPr>
        <w:t>时间安排：</w:t>
      </w:r>
      <w:r>
        <w:rPr>
          <w:rFonts w:hint="eastAsia" w:ascii="仿宋_GB2312" w:eastAsia="仿宋_GB2312" w:cs="仿宋_GB2312"/>
          <w:color w:val="000000"/>
          <w:sz w:val="31"/>
          <w:szCs w:val="31"/>
        </w:rPr>
        <w:t>9月12日晚上</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p>
    <w:p>
      <w:pPr>
        <w:pStyle w:val="2"/>
        <w:keepNext w:val="0"/>
        <w:keepLines w:val="0"/>
        <w:widowControl/>
        <w:suppressLineNumbers w:val="0"/>
        <w:ind w:left="0" w:firstLine="640"/>
      </w:pPr>
      <w:r>
        <w:rPr>
          <w:rFonts w:hint="eastAsia" w:ascii="仿宋_GB2312" w:eastAsia="仿宋_GB2312" w:cs="仿宋_GB2312"/>
          <w:color w:val="000000"/>
          <w:sz w:val="31"/>
          <w:szCs w:val="31"/>
        </w:rPr>
        <w:t>传达学习市委学习贯彻习近平新时代中国特色社会主义思想主题教育领导小组第一次会议精神和全市主题教育动员部署会精神。</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二、拟定主题教育实施方案</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9月12日—15日</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根据市委主题教育动员部署会精神，研究拟定局主题教育实施方案，提出领导小组组成人员安排意见。同时，组织各党支部先行学习有关会议精神和书目。</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蔡志军，办公室、机关党委</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三、召开局学习贯彻习近平新时代中国特色社会主义思想主题教育动员部署会</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hAnsi="仿宋_GB2312" w:eastAsia="仿宋_GB2312" w:cs="仿宋_GB2312"/>
          <w:color w:val="000000"/>
          <w:sz w:val="31"/>
          <w:szCs w:val="31"/>
        </w:rPr>
        <w:t>9月13日下午</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p>
    <w:p>
      <w:pPr>
        <w:pStyle w:val="2"/>
        <w:keepNext w:val="0"/>
        <w:keepLines w:val="0"/>
        <w:widowControl/>
        <w:suppressLineNumbers w:val="0"/>
        <w:ind w:left="0" w:firstLine="640"/>
      </w:pPr>
      <w:r>
        <w:rPr>
          <w:rFonts w:hint="eastAsia" w:ascii="仿宋_GB2312" w:eastAsia="仿宋_GB2312" w:cs="仿宋_GB2312"/>
          <w:color w:val="000000"/>
          <w:sz w:val="31"/>
          <w:szCs w:val="31"/>
        </w:rPr>
        <w:t>局党组书记、局长蔡志军作动员部署讲话。</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四、局党组专题会议</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hAnsi="仿宋_GB2312" w:eastAsia="仿宋_GB2312" w:cs="仿宋_GB2312"/>
          <w:b/>
          <w:bCs/>
          <w:color w:val="000000"/>
          <w:sz w:val="31"/>
          <w:szCs w:val="31"/>
        </w:rPr>
        <w:t>：</w:t>
      </w:r>
      <w:r>
        <w:rPr>
          <w:rFonts w:hint="eastAsia" w:ascii="仿宋_GB2312" w:hAnsi="仿宋_GB2312" w:eastAsia="仿宋_GB2312" w:cs="仿宋_GB2312"/>
          <w:color w:val="000000"/>
          <w:sz w:val="31"/>
          <w:szCs w:val="31"/>
        </w:rPr>
        <w:t>9月15日晚上</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p>
    <w:p>
      <w:pPr>
        <w:pStyle w:val="2"/>
        <w:keepNext w:val="0"/>
        <w:keepLines w:val="0"/>
        <w:widowControl/>
        <w:suppressLineNumbers w:val="0"/>
        <w:ind w:left="0" w:firstLine="640"/>
      </w:pPr>
      <w:r>
        <w:rPr>
          <w:rFonts w:hint="eastAsia" w:ascii="仿宋_GB2312" w:eastAsia="仿宋_GB2312" w:cs="仿宋_GB2312"/>
          <w:color w:val="000000"/>
          <w:sz w:val="31"/>
          <w:szCs w:val="31"/>
        </w:rPr>
        <w:t>1.召开局党组会，研究审议局学习贯彻习近平新时代中国特色社会主义思想主题教育实施方案。</w:t>
      </w:r>
    </w:p>
    <w:p>
      <w:pPr>
        <w:pStyle w:val="2"/>
        <w:keepNext w:val="0"/>
        <w:keepLines w:val="0"/>
        <w:widowControl/>
        <w:suppressLineNumbers w:val="0"/>
        <w:ind w:left="0" w:firstLine="640"/>
      </w:pPr>
      <w:r>
        <w:rPr>
          <w:rFonts w:hint="eastAsia" w:ascii="仿宋_GB2312" w:eastAsia="仿宋_GB2312" w:cs="仿宋_GB2312"/>
          <w:color w:val="000000"/>
          <w:sz w:val="31"/>
          <w:szCs w:val="31"/>
        </w:rPr>
        <w:t>2.成立领导小组，明确职责任务。</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五、全面开展主题教育集中学习</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hAnsi="仿宋_GB2312" w:eastAsia="仿宋_GB2312" w:cs="仿宋_GB2312"/>
          <w:color w:val="000000"/>
          <w:sz w:val="31"/>
          <w:szCs w:val="31"/>
        </w:rPr>
        <w:t>9月—2024年1月底</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围绕学习习近平新时代中国特色社会主义思想，开展个人自学、专题辅导、研讨交流等，局党组理论学习中心组专题学习《习近平著作选读》《习近平新时代中国特色社会主义思想专题摘编》等，各党支部结合“三会一课”组织好有关会议精神和必读书目、选</w:t>
      </w:r>
      <w:r>
        <w:rPr>
          <w:rFonts w:hint="eastAsia" w:ascii="仿宋_GB2312" w:hAnsi="仿宋_GB2312" w:eastAsia="仿宋_GB2312" w:cs="仿宋_GB2312"/>
          <w:color w:val="000000"/>
          <w:sz w:val="31"/>
          <w:szCs w:val="31"/>
        </w:rPr>
        <w:t>读书目的学习。县处级以上领导班子和领导干部分批举办读书班，时间不少于7天。10月中下旬，局党组理论学习中心组专题学习“八八战略”和《习近平关于调查研究论述摘编》，交流调查研究成果，各党支部跟进学习、交流研讨。12月中下旬，局党组理论学习中心组专题学习习近平总书记关于主题教育系列重要讲话、关于</w:t>
      </w:r>
      <w:r>
        <w:rPr>
          <w:rFonts w:hint="eastAsia" w:ascii="仿宋_GB2312" w:eastAsia="仿宋_GB2312" w:cs="仿宋_GB2312"/>
          <w:color w:val="000000"/>
          <w:sz w:val="31"/>
          <w:szCs w:val="31"/>
        </w:rPr>
        <w:t>树立和践行正确政绩观的重要论述和党的建设的重要思想，各党支部跟进学习。</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局领导，局主题教育领导小组办公室、各党支部</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六、积极开展“循迹溯源学思想促践行”活动</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全过程</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组织全局党员干部结合主题党日活动，赴习近平总书记关怀指导过的基层单位开展现场学习，追寻领袖足迹，感悟习近平新时代中国特色社会主义思想的真理力量、实践力量、精神品格以及习近平总书记的为民情怀和人格魅力。</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局领导，局主题教育领导小组办公室、各党支部</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七、组织开展“八八战略”实施20周年系列活动</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9月下旬—2024年1月底</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组织全局党员干部学习《习近平在浙江》《习近平科学的思维方法在浙江的实践》《习近平浙江足迹》《干在实处走在前列勇立潮头——习近平总书记关于浙江工作的重要论述精编》《“八八战略”实施20年重要文献选编》等书籍，观看《“八八战略”20年》电视专题政论片等。</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局领导，局主题教育领导小组办公室、各党支部</w:t>
      </w:r>
    </w:p>
    <w:p>
      <w:pPr>
        <w:keepNext w:val="0"/>
        <w:keepLines w:val="0"/>
        <w:widowControl/>
        <w:suppressLineNumbers w:val="0"/>
        <w:ind w:left="0" w:firstLine="640"/>
        <w:jc w:val="center"/>
      </w:pPr>
      <w:r>
        <w:rPr>
          <w:rFonts w:hint="default" w:ascii="方正黑体_GBK" w:hAnsi="方正黑体_GBK" w:eastAsia="方正黑体_GBK" w:cs="方正黑体_GBK"/>
          <w:color w:val="000000"/>
          <w:kern w:val="0"/>
          <w:sz w:val="31"/>
          <w:szCs w:val="31"/>
          <w:lang w:val="en-US" w:eastAsia="zh-CN" w:bidi="ar"/>
        </w:rPr>
        <w:t>八、深入开展“大走访大调研大服务大解题”活动</w:t>
      </w:r>
    </w:p>
    <w:p>
      <w:pPr>
        <w:pStyle w:val="2"/>
        <w:keepNext w:val="0"/>
        <w:keepLines w:val="0"/>
        <w:widowControl/>
        <w:suppressLineNumbers w:val="0"/>
        <w:ind w:left="0" w:firstLine="640"/>
        <w:rPr>
          <w:rFonts w:hint="eastAsia" w:ascii="仿宋_GB2312" w:hAnsi="仿宋_GB2312" w:eastAsia="仿宋_GB2312" w:cs="仿宋_GB2312"/>
        </w:rPr>
      </w:pPr>
      <w:r>
        <w:rPr>
          <w:rFonts w:ascii="仿宋" w:hAnsi="仿宋" w:eastAsia="仿宋" w:cs="仿宋"/>
          <w:b/>
          <w:bCs/>
          <w:color w:val="000000"/>
          <w:sz w:val="31"/>
          <w:szCs w:val="31"/>
        </w:rPr>
        <w:t>时</w:t>
      </w:r>
      <w:r>
        <w:rPr>
          <w:rFonts w:hint="eastAsia" w:ascii="仿宋_GB2312" w:eastAsia="仿宋_GB2312" w:cs="仿宋_GB2312"/>
          <w:b/>
          <w:bCs/>
          <w:color w:val="000000"/>
          <w:sz w:val="31"/>
          <w:szCs w:val="31"/>
        </w:rPr>
        <w:t>间</w:t>
      </w:r>
      <w:r>
        <w:rPr>
          <w:rFonts w:hint="default" w:ascii="仿宋_GB2312" w:eastAsia="仿宋_GB2312" w:cs="仿宋_GB2312"/>
          <w:b/>
          <w:bCs/>
          <w:color w:val="000000"/>
          <w:sz w:val="31"/>
          <w:szCs w:val="31"/>
        </w:rPr>
        <w:t>安排</w:t>
      </w:r>
      <w:r>
        <w:rPr>
          <w:rFonts w:hint="eastAsia" w:ascii="仿宋" w:hAnsi="仿宋" w:eastAsia="仿宋" w:cs="仿宋"/>
          <w:b/>
          <w:bCs/>
          <w:color w:val="000000"/>
          <w:sz w:val="31"/>
          <w:szCs w:val="31"/>
        </w:rPr>
        <w:t>：</w:t>
      </w:r>
      <w:r>
        <w:rPr>
          <w:rFonts w:hint="eastAsia" w:ascii="仿宋_GB2312" w:hAnsi="仿宋_GB2312" w:eastAsia="仿宋_GB2312" w:cs="仿宋_GB2312"/>
          <w:color w:val="000000"/>
          <w:sz w:val="31"/>
          <w:szCs w:val="31"/>
        </w:rPr>
        <w:t>9月上旬—12月底</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局领导班子确定1个正面和1个反面案例，每人牵头1个课题开展专题调研，形成高质量调研成果。在金塘镇全面开展“包镇联村进企入户”活动，聚焦调研发现和群众关切的突出问题开展交流，集思广益研究对策举措，建</w:t>
      </w:r>
    </w:p>
    <w:p>
      <w:pPr>
        <w:keepNext w:val="0"/>
        <w:keepLines w:val="0"/>
        <w:widowControl/>
        <w:suppressLineNumbers w:val="0"/>
        <w:jc w:val="center"/>
      </w:pPr>
      <w:r>
        <w:rPr>
          <w:rFonts w:hint="eastAsia" w:ascii="仿宋_GB2312" w:hAnsi="宋体" w:eastAsia="仿宋_GB2312" w:cs="仿宋_GB2312"/>
          <w:color w:val="000000"/>
          <w:kern w:val="0"/>
          <w:sz w:val="31"/>
          <w:szCs w:val="31"/>
          <w:lang w:val="en-US" w:eastAsia="zh-CN" w:bidi="ar"/>
        </w:rPr>
        <w:t>立调研成果转化运用清单，形成指导实践、推动工作的思想</w:t>
      </w:r>
    </w:p>
    <w:p>
      <w:pPr>
        <w:pStyle w:val="2"/>
        <w:keepNext w:val="0"/>
        <w:keepLines w:val="0"/>
        <w:widowControl/>
        <w:suppressLineNumbers w:val="0"/>
      </w:pPr>
      <w:r>
        <w:rPr>
          <w:rFonts w:hint="eastAsia" w:ascii="仿宋_GB2312" w:eastAsia="仿宋_GB2312" w:cs="仿宋_GB2312"/>
          <w:color w:val="000000"/>
          <w:sz w:val="31"/>
          <w:szCs w:val="31"/>
        </w:rPr>
        <w:t>方法和政策举措。各处室（单位）要聚焦本业务领域群众反</w:t>
      </w:r>
    </w:p>
    <w:p>
      <w:pPr>
        <w:pStyle w:val="2"/>
        <w:keepNext w:val="0"/>
        <w:keepLines w:val="0"/>
        <w:widowControl/>
        <w:suppressLineNumbers w:val="0"/>
      </w:pPr>
      <w:r>
        <w:rPr>
          <w:rFonts w:hint="eastAsia" w:ascii="仿宋_GB2312" w:eastAsia="仿宋_GB2312" w:cs="仿宋_GB2312"/>
          <w:color w:val="000000"/>
          <w:sz w:val="31"/>
          <w:szCs w:val="31"/>
        </w:rPr>
        <w:t>映较多的问题、需要解决的疑难问题，开展好调研。</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局领导，局主题教育领导小组办公室、有关职能处室（单位）</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九、扎实开展助企服务行动</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全过程</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牢固树立以人民为中心的发展思想，一心一意为企业、为人民造福，在全市范围内开展助企服务纾困行动，用心用情用力解决好企业和群众的急难愁盼问题，使主题教育成为密切联系企业和群众的交心工程、暖心工程、连心工程。</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局领导，局主题教育领导小组办公室、各职能处室（单位）</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十、组织举办主题教育党课</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适时</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局党组举办主题教育专题党课，蔡志军同志以学习贯彻习近平新时代中国特色社会主义思想为主题讲党课。其他局领导适时在分管领域或所在党支部讲1次专题党课，重点讲学习体会收获，讲运用党的创新理论指导实践、推动工作存在的差距和改进工作的思路举措。各党支部负责人适时在本支部或到结对共建党组织讲专题党课。</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局领导，局主题教育领导小组</w:t>
      </w:r>
    </w:p>
    <w:p>
      <w:pPr>
        <w:pStyle w:val="2"/>
        <w:keepNext w:val="0"/>
        <w:keepLines w:val="0"/>
        <w:widowControl/>
        <w:suppressLineNumbers w:val="0"/>
      </w:pPr>
      <w:r>
        <w:rPr>
          <w:rFonts w:hint="eastAsia" w:ascii="仿宋_GB2312" w:eastAsia="仿宋_GB2312" w:cs="仿宋_GB2312"/>
          <w:color w:val="000000"/>
          <w:sz w:val="31"/>
          <w:szCs w:val="31"/>
        </w:rPr>
        <w:t>办公室、各党支部</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十一、全力开展领衔攻坚整改整治专项行动</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：9月上旬—2024年1月底</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聚焦党中央和省市委决策部署贯彻落实情况，针对系统梳理调查研究发现的问题、推动发展中的问题、群众反映强烈的问题，结合巡视巡察审计督查发现的问题，列出清单，提出整改措施，抓好整改落实并挂账销号。</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各分管局领导，局主题教育领导小组办公室、相关职能处室（单位）</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十二、认真开展对照检视查摆问题</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9月上旬—2024年1月中旬</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局领导班子和每个党员干部在调查研究、谈心谈话、充分听取群众意见建议的基础上，按照“最讲党性、最讲政治、最讲忠诚、最讲担当”要求，深入开展“政治检视、党性体检”工作。坚持边学习、边对照、边检视、边整改，从政治、思想、能力、作风、纪律等方面进行党性分析，找准问题症结。</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每位局领导，各党支部全体党员干部</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十三、高质量开好专题民主生活会和组织生活会</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2024年1月下旬</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局党组召开专题民主生活会，各党支部召开组织生活会，每位党员认真查摆问题，从思想根源上深入剖</w:t>
      </w:r>
      <w:r>
        <w:rPr>
          <w:rFonts w:hint="eastAsia" w:ascii="仿宋_GB2312" w:hAnsi="宋体" w:eastAsia="仿宋_GB2312" w:cs="仿宋_GB2312"/>
          <w:color w:val="000000"/>
          <w:kern w:val="0"/>
          <w:sz w:val="31"/>
          <w:szCs w:val="31"/>
          <w:lang w:val="en-US" w:eastAsia="zh-CN" w:bidi="ar"/>
        </w:rPr>
        <w:t>析，明确整改努力方向。同时，严肃开展批评与自我批评，</w:t>
      </w:r>
      <w:r>
        <w:rPr>
          <w:rFonts w:hint="eastAsia" w:ascii="仿宋_GB2312" w:eastAsia="仿宋_GB2312" w:cs="仿宋_GB2312"/>
          <w:color w:val="000000"/>
          <w:sz w:val="31"/>
          <w:szCs w:val="31"/>
        </w:rPr>
        <w:t>着力红脸出汗。局领导还要参加所在支部的专题组织生活会。</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每位局领导，局主题教育领导小组办公室、各党支部</w:t>
      </w:r>
    </w:p>
    <w:p>
      <w:pPr>
        <w:pStyle w:val="2"/>
        <w:keepNext w:val="0"/>
        <w:keepLines w:val="0"/>
        <w:widowControl/>
        <w:suppressLineNumbers w:val="0"/>
        <w:ind w:left="0" w:firstLine="640"/>
      </w:pPr>
      <w:r>
        <w:rPr>
          <w:rFonts w:hint="default" w:ascii="方正黑体_GBK" w:hAnsi="方正黑体_GBK" w:eastAsia="方正黑体_GBK" w:cs="方正黑体_GBK"/>
          <w:color w:val="000000"/>
          <w:sz w:val="31"/>
          <w:szCs w:val="31"/>
        </w:rPr>
        <w:t>十四、组织召开主题教育总结会议</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时间安排</w:t>
      </w:r>
      <w:r>
        <w:rPr>
          <w:rFonts w:hint="eastAsia" w:ascii="仿宋_GB2312" w:eastAsia="仿宋_GB2312" w:cs="仿宋_GB2312"/>
          <w:color w:val="000000"/>
          <w:sz w:val="31"/>
          <w:szCs w:val="31"/>
        </w:rPr>
        <w:t>：2024年1月底</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主要任务：</w:t>
      </w:r>
      <w:r>
        <w:rPr>
          <w:rFonts w:hint="eastAsia" w:ascii="仿宋_GB2312" w:eastAsia="仿宋_GB2312" w:cs="仿宋_GB2312"/>
          <w:color w:val="000000"/>
          <w:sz w:val="31"/>
          <w:szCs w:val="31"/>
        </w:rPr>
        <w:t>总结局主题教育开展情况，落实常态长效机制，巩固深化主题教育成果。</w:t>
      </w:r>
    </w:p>
    <w:p>
      <w:pPr>
        <w:pStyle w:val="2"/>
        <w:keepNext w:val="0"/>
        <w:keepLines w:val="0"/>
        <w:widowControl/>
        <w:suppressLineNumbers w:val="0"/>
        <w:ind w:left="0" w:firstLine="640"/>
      </w:pPr>
      <w:r>
        <w:rPr>
          <w:rFonts w:hint="eastAsia" w:ascii="仿宋_GB2312" w:eastAsia="仿宋_GB2312" w:cs="仿宋_GB2312"/>
          <w:b/>
          <w:bCs/>
          <w:color w:val="000000"/>
          <w:sz w:val="31"/>
          <w:szCs w:val="31"/>
        </w:rPr>
        <w:t>责任领导和处室（单位）：</w:t>
      </w:r>
      <w:r>
        <w:rPr>
          <w:rFonts w:hint="eastAsia" w:ascii="仿宋_GB2312" w:eastAsia="仿宋_GB2312" w:cs="仿宋_GB2312"/>
          <w:color w:val="000000"/>
          <w:sz w:val="31"/>
          <w:szCs w:val="31"/>
        </w:rPr>
        <w:t>蔡志军，局主题教育领导小组办公室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54BB02C8"/>
    <w:rsid w:val="54BB02C8"/>
    <w:rsid w:val="6DCB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2023-11-16T08:45:00Z</dcterms:created>
  <dc:creator>文档存本地丢失不负责</dc:creator>
  <cp:lastModifiedBy>文档存本地丢失不负责</cp:lastModifiedBy>
  <dcterms:modified xsi:type="dcterms:W3CDTF">2023-11-16T08:56:02Z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28185DC43FDF4C49A54916E771473886_11</vt:lpwstr>
  </property>
</Properties>
</file>