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2" w:rsidRDefault="003A505C" w:rsidP="00F67808">
      <w:pPr>
        <w:spacing w:afterLines="100" w:line="560" w:lineRule="exact"/>
        <w:jc w:val="center"/>
        <w:rPr>
          <w:rFonts w:ascii="Times New Roman" w:eastAsia="方正小标宋简体" w:hAnsi="Times New Roman"/>
          <w:szCs w:val="32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舟山市公安局</w:t>
      </w:r>
      <w:r>
        <w:rPr>
          <w:rFonts w:ascii="Times New Roman" w:hAnsi="Times New Roman" w:hint="eastAsia"/>
          <w:b/>
          <w:bCs/>
          <w:sz w:val="36"/>
          <w:szCs w:val="36"/>
        </w:rPr>
        <w:t>2021</w:t>
      </w:r>
      <w:r w:rsidR="00B816DF">
        <w:rPr>
          <w:rFonts w:ascii="Times New Roman"/>
          <w:b/>
          <w:bCs/>
          <w:sz w:val="36"/>
          <w:szCs w:val="36"/>
        </w:rPr>
        <w:t>年度行政执法统计年报</w:t>
      </w:r>
    </w:p>
    <w:p w:rsidR="00423902" w:rsidRDefault="00B816DF" w:rsidP="00F67808">
      <w:pPr>
        <w:spacing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目录</w:t>
      </w:r>
    </w:p>
    <w:p w:rsidR="00423902" w:rsidRDefault="00B816DF"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第一部分</w:t>
      </w:r>
      <w:r>
        <w:rPr>
          <w:rFonts w:ascii="Times New Roman" w:hAnsi="Times New Roman"/>
          <w:szCs w:val="32"/>
        </w:rPr>
        <w:t xml:space="preserve">  </w:t>
      </w:r>
      <w:r w:rsidR="003A505C">
        <w:rPr>
          <w:rFonts w:ascii="Times New Roman" w:hAnsi="Times New Roman" w:hint="eastAsia"/>
          <w:szCs w:val="32"/>
        </w:rPr>
        <w:t>舟山市公安局</w:t>
      </w:r>
      <w:r w:rsidR="003A505C">
        <w:rPr>
          <w:rFonts w:ascii="Times New Roman" w:hAnsi="Times New Roman" w:hint="eastAsia"/>
          <w:szCs w:val="32"/>
        </w:rPr>
        <w:t>2021</w:t>
      </w:r>
      <w:r>
        <w:rPr>
          <w:rFonts w:ascii="Times New Roman" w:hAnsi="Times New Roman"/>
          <w:szCs w:val="32"/>
        </w:rPr>
        <w:t>年度行政执法数据表</w:t>
      </w:r>
    </w:p>
    <w:p w:rsidR="00423902" w:rsidRDefault="00B816DF"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一、行政处罚实施情况统计表</w:t>
      </w:r>
    </w:p>
    <w:p w:rsidR="00423902" w:rsidRDefault="00B816DF"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二、行政许可实施情况统计表</w:t>
      </w:r>
    </w:p>
    <w:p w:rsidR="00423902" w:rsidRDefault="00B816DF"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三、行政强制实施情况统计表</w:t>
      </w:r>
    </w:p>
    <w:p w:rsidR="00423902" w:rsidRDefault="00B816DF"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四、其他行政执法行为实施情况统计表</w:t>
      </w:r>
    </w:p>
    <w:p w:rsidR="00423902" w:rsidRDefault="00B816DF"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第二部分</w:t>
      </w:r>
      <w:r>
        <w:rPr>
          <w:rFonts w:ascii="Times New Roman" w:hAnsi="Times New Roman"/>
          <w:szCs w:val="32"/>
        </w:rPr>
        <w:t xml:space="preserve">  </w:t>
      </w:r>
      <w:r w:rsidR="003A505C">
        <w:rPr>
          <w:rFonts w:ascii="Times New Roman" w:hAnsi="Times New Roman" w:hint="eastAsia"/>
          <w:szCs w:val="32"/>
        </w:rPr>
        <w:t>舟山市公安局</w:t>
      </w:r>
      <w:r w:rsidR="003A505C">
        <w:rPr>
          <w:rFonts w:ascii="Times New Roman" w:hAnsi="Times New Roman" w:hint="eastAsia"/>
          <w:szCs w:val="32"/>
        </w:rPr>
        <w:t>2021</w:t>
      </w:r>
      <w:r>
        <w:rPr>
          <w:rFonts w:ascii="Times New Roman" w:hAnsi="Times New Roman"/>
          <w:szCs w:val="32"/>
        </w:rPr>
        <w:t>年度行政执法总体情况</w:t>
      </w:r>
    </w:p>
    <w:p w:rsidR="00423902" w:rsidRDefault="00423902"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 w:rsidR="00423902" w:rsidRDefault="00423902"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 w:rsidR="00423902" w:rsidRDefault="00423902"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 w:rsidR="00423902" w:rsidRDefault="00423902"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 w:rsidR="00423902" w:rsidRDefault="00423902"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 w:rsidR="00423902" w:rsidRDefault="00423902"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 w:rsidR="00423902" w:rsidRDefault="00423902">
      <w:pPr>
        <w:spacing w:line="560" w:lineRule="exact"/>
        <w:rPr>
          <w:rFonts w:ascii="黑体" w:eastAsia="黑体" w:hAnsi="黑体"/>
          <w:szCs w:val="32"/>
        </w:rPr>
      </w:pPr>
    </w:p>
    <w:p w:rsidR="00423902" w:rsidRDefault="00423902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  <w:sectPr w:rsidR="00423902">
          <w:footerReference w:type="even" r:id="rId7"/>
          <w:footerReference w:type="default" r:id="rId8"/>
          <w:pgSz w:w="11906" w:h="16838"/>
          <w:pgMar w:top="2098" w:right="1417" w:bottom="2041" w:left="1587" w:header="851" w:footer="992" w:gutter="0"/>
          <w:pgNumType w:fmt="numberInDash"/>
          <w:cols w:space="0"/>
          <w:docGrid w:type="linesAndChars" w:linePitch="577" w:charSpace="-425"/>
        </w:sectPr>
      </w:pPr>
    </w:p>
    <w:p w:rsidR="00423902" w:rsidRDefault="00B816DF" w:rsidP="00F67808">
      <w:pPr>
        <w:spacing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 xml:space="preserve">第一部分 </w:t>
      </w:r>
      <w:r w:rsidR="003A505C"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舟山市公安局2021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年度行政执法数据表</w:t>
      </w:r>
    </w:p>
    <w:p w:rsidR="00423902" w:rsidRDefault="00B816DF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表一</w:t>
      </w:r>
    </w:p>
    <w:p w:rsidR="00423902" w:rsidRDefault="003A505C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舟山市公安局2021</w:t>
      </w:r>
      <w:r w:rsidR="00B816DF">
        <w:rPr>
          <w:rFonts w:ascii="仿宋_GB2312" w:hAnsi="仿宋_GB2312" w:cs="仿宋_GB2312" w:hint="eastAsia"/>
          <w:b/>
          <w:bCs/>
          <w:szCs w:val="32"/>
        </w:rPr>
        <w:t>年度行政处罚实施情况统计表</w:t>
      </w:r>
    </w:p>
    <w:tbl>
      <w:tblPr>
        <w:tblpPr w:leftFromText="180" w:rightFromText="180" w:vertAnchor="text" w:tblpXSpec="center" w:tblpY="59"/>
        <w:tblW w:w="1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650"/>
        <w:gridCol w:w="812"/>
        <w:gridCol w:w="1201"/>
        <w:gridCol w:w="1145"/>
        <w:gridCol w:w="1152"/>
        <w:gridCol w:w="1131"/>
        <w:gridCol w:w="1132"/>
        <w:gridCol w:w="1473"/>
        <w:gridCol w:w="1213"/>
        <w:gridCol w:w="832"/>
        <w:gridCol w:w="969"/>
        <w:gridCol w:w="777"/>
        <w:gridCol w:w="1091"/>
        <w:gridCol w:w="927"/>
        <w:gridCol w:w="1088"/>
      </w:tblGrid>
      <w:tr w:rsidR="00423902">
        <w:trPr>
          <w:trHeight w:val="90"/>
        </w:trPr>
        <w:tc>
          <w:tcPr>
            <w:tcW w:w="16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560" w:lineRule="exact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行政处罚实施数量（宗）</w:t>
            </w:r>
          </w:p>
        </w:tc>
      </w:tr>
      <w:tr w:rsidR="00423902">
        <w:trPr>
          <w:trHeight w:val="9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警告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通报批评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罚款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没收</w:t>
            </w:r>
          </w:p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违法所得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没收</w:t>
            </w:r>
          </w:p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非法财物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暂扣</w:t>
            </w:r>
          </w:p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许可证件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降低</w:t>
            </w:r>
          </w:p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吊销</w:t>
            </w:r>
          </w:p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许可证件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限制开展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生产经营活动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责令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停产停业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责令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kern w:val="0"/>
                <w:sz w:val="21"/>
                <w:szCs w:val="21"/>
              </w:rPr>
              <w:t>关闭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限制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从业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行政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拘留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其他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行政处罚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合计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（宗）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罚没金额</w:t>
            </w:r>
          </w:p>
          <w:p w:rsidR="00423902" w:rsidRDefault="00B816DF">
            <w:pPr>
              <w:spacing w:line="300" w:lineRule="exact"/>
              <w:jc w:val="center"/>
              <w:rPr>
                <w:rFonts w:ascii="Times New Roman" w:hAnsi="宋体"/>
                <w:b/>
                <w:sz w:val="21"/>
                <w:szCs w:val="21"/>
              </w:rPr>
            </w:pPr>
            <w:r>
              <w:rPr>
                <w:rFonts w:ascii="Times New Roman" w:hAnsi="宋体" w:hint="eastAsia"/>
                <w:b/>
                <w:sz w:val="21"/>
                <w:szCs w:val="21"/>
              </w:rPr>
              <w:t>（万元）</w:t>
            </w:r>
          </w:p>
        </w:tc>
      </w:tr>
      <w:tr w:rsidR="002104D0" w:rsidTr="003B2277">
        <w:trPr>
          <w:trHeight w:val="77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41139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0" w:rsidRDefault="002104D0" w:rsidP="002104D0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420296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0" w:rsidRDefault="002104D0" w:rsidP="002104D0"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55025803</w:t>
            </w:r>
          </w:p>
        </w:tc>
      </w:tr>
    </w:tbl>
    <w:p w:rsidR="00423902" w:rsidRDefault="00423902">
      <w:pPr>
        <w:spacing w:line="560" w:lineRule="exact"/>
        <w:jc w:val="left"/>
        <w:rPr>
          <w:rFonts w:ascii="仿宋_GB2312" w:hAnsi="仿宋_GB2312" w:cs="仿宋_GB2312"/>
          <w:sz w:val="21"/>
          <w:szCs w:val="21"/>
        </w:rPr>
      </w:pPr>
    </w:p>
    <w:p w:rsidR="00423902" w:rsidRDefault="00B816DF">
      <w:pPr>
        <w:spacing w:line="400" w:lineRule="exact"/>
        <w:ind w:firstLine="482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说明：</w:t>
      </w:r>
    </w:p>
    <w:p w:rsidR="00423902" w:rsidRDefault="00B816DF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1.行政处罚实施数量的统计范围为统计年度1月1日至12月31日期间作出行政处罚决定的数量。</w:t>
      </w:r>
    </w:p>
    <w:p w:rsidR="00423902" w:rsidRDefault="00B816DF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2.“没收违法所得、没收非法财物”能确定金额的，计入“罚没金额”；不能确定金额的，不计入“罚没金额”。</w:t>
      </w:r>
    </w:p>
    <w:p w:rsidR="00423902" w:rsidRDefault="00B816DF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3.“罚没金额”以处罚决定书确定的金额为准。</w:t>
      </w:r>
    </w:p>
    <w:p w:rsidR="00423902" w:rsidRDefault="00423902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 w:rsidR="00423902" w:rsidRDefault="00423902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 w:rsidR="00423902" w:rsidRDefault="00423902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 w:rsidR="00423902" w:rsidRDefault="00423902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bookmarkStart w:id="0" w:name="_GoBack"/>
      <w:bookmarkEnd w:id="0"/>
    </w:p>
    <w:p w:rsidR="00423902" w:rsidRDefault="00B816DF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表二</w:t>
      </w:r>
    </w:p>
    <w:p w:rsidR="00423902" w:rsidRDefault="00C0503B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舟山市公安局2021</w:t>
      </w:r>
      <w:r w:rsidR="00B816DF">
        <w:rPr>
          <w:rFonts w:ascii="仿宋_GB2312" w:hAnsi="仿宋_GB2312" w:cs="仿宋_GB2312" w:hint="eastAsia"/>
          <w:b/>
          <w:bCs/>
          <w:szCs w:val="32"/>
        </w:rPr>
        <w:t>年度行政许可实施情况统计表</w:t>
      </w:r>
    </w:p>
    <w:p w:rsidR="00423902" w:rsidRDefault="00423902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762"/>
        <w:gridCol w:w="1775"/>
        <w:gridCol w:w="2725"/>
        <w:gridCol w:w="2352"/>
      </w:tblGrid>
      <w:tr w:rsidR="00423902">
        <w:trPr>
          <w:trHeight w:val="503"/>
          <w:jc w:val="center"/>
        </w:trPr>
        <w:tc>
          <w:tcPr>
            <w:tcW w:w="10523" w:type="dxa"/>
            <w:gridSpan w:val="5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 w:rsidR="00423902">
        <w:trPr>
          <w:trHeight w:val="625"/>
          <w:jc w:val="center"/>
        </w:trPr>
        <w:tc>
          <w:tcPr>
            <w:tcW w:w="1909" w:type="dxa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762" w:type="dxa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775" w:type="dxa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2725" w:type="dxa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2352" w:type="dxa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 w:rsidR="00423902">
        <w:trPr>
          <w:trHeight w:val="822"/>
          <w:jc w:val="center"/>
        </w:trPr>
        <w:tc>
          <w:tcPr>
            <w:tcW w:w="1909" w:type="dxa"/>
          </w:tcPr>
          <w:p w:rsidR="00423902" w:rsidRDefault="00C0503B" w:rsidP="00383C9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30</w:t>
            </w:r>
            <w:r w:rsidR="00383C94">
              <w:rPr>
                <w:rFonts w:ascii="Times New Roman" w:hAnsi="Times New Roman" w:hint="eastAsia"/>
                <w:b/>
                <w:kern w:val="0"/>
              </w:rPr>
              <w:t>6506</w:t>
            </w:r>
          </w:p>
        </w:tc>
        <w:tc>
          <w:tcPr>
            <w:tcW w:w="1762" w:type="dxa"/>
          </w:tcPr>
          <w:p w:rsidR="00423902" w:rsidRDefault="00C0503B" w:rsidP="00383C9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30</w:t>
            </w:r>
            <w:r w:rsidR="00383C94">
              <w:rPr>
                <w:rFonts w:ascii="Times New Roman" w:hAnsi="Times New Roman" w:hint="eastAsia"/>
                <w:b/>
                <w:kern w:val="0"/>
              </w:rPr>
              <w:t>6506</w:t>
            </w:r>
          </w:p>
        </w:tc>
        <w:tc>
          <w:tcPr>
            <w:tcW w:w="1775" w:type="dxa"/>
          </w:tcPr>
          <w:p w:rsidR="00423902" w:rsidRDefault="00383C94" w:rsidP="00CC4540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306464</w:t>
            </w:r>
          </w:p>
        </w:tc>
        <w:tc>
          <w:tcPr>
            <w:tcW w:w="2725" w:type="dxa"/>
          </w:tcPr>
          <w:p w:rsidR="00423902" w:rsidRDefault="00383C9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42</w:t>
            </w:r>
          </w:p>
        </w:tc>
        <w:tc>
          <w:tcPr>
            <w:tcW w:w="2352" w:type="dxa"/>
          </w:tcPr>
          <w:p w:rsidR="00423902" w:rsidRDefault="00C0503B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</w:tr>
    </w:tbl>
    <w:p w:rsidR="00423902" w:rsidRDefault="00423902">
      <w:pPr>
        <w:spacing w:line="560" w:lineRule="exact"/>
        <w:rPr>
          <w:rFonts w:ascii="Times New Roman" w:hAnsi="Times New Roman"/>
          <w:sz w:val="24"/>
        </w:rPr>
      </w:pPr>
    </w:p>
    <w:p w:rsidR="00423902" w:rsidRDefault="00B816DF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 w:rsidR="00423902" w:rsidRDefault="00B816DF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</w:t>
      </w:r>
      <w:r>
        <w:rPr>
          <w:rFonts w:ascii="Times New Roman" w:hAnsi="Times New Roman"/>
          <w:sz w:val="24"/>
        </w:rPr>
        <w:t>申请数量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日期间许可机关收到当事人许可申请的数量。</w:t>
      </w:r>
    </w:p>
    <w:p w:rsidR="00423902" w:rsidRDefault="00B816DF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</w:t>
      </w:r>
      <w:r>
        <w:rPr>
          <w:rFonts w:ascii="Times New Roman" w:hAnsi="Times New Roman"/>
          <w:sz w:val="24"/>
        </w:rPr>
        <w:t>受理数量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不予许可数量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撤销许可数量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日期间许可机关作出受理决定、许可决定、不予许可决定和撤销许可决定的数量。</w:t>
      </w:r>
    </w:p>
    <w:p w:rsidR="00423902" w:rsidRDefault="00423902">
      <w:pPr>
        <w:spacing w:line="560" w:lineRule="exact"/>
        <w:rPr>
          <w:rFonts w:ascii="Times New Roman" w:hAnsi="Times New Roman"/>
          <w:szCs w:val="32"/>
        </w:rPr>
      </w:pPr>
    </w:p>
    <w:p w:rsidR="00423902" w:rsidRDefault="00423902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423902" w:rsidRDefault="00423902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423902" w:rsidRDefault="00423902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423902" w:rsidRDefault="00B816DF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表三</w:t>
      </w:r>
    </w:p>
    <w:p w:rsidR="00423902" w:rsidRDefault="00C0503B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舟山市公安局2021</w:t>
      </w:r>
      <w:r w:rsidR="00B816DF">
        <w:rPr>
          <w:rFonts w:ascii="仿宋_GB2312" w:hAnsi="仿宋_GB2312" w:cs="仿宋_GB2312" w:hint="eastAsia"/>
          <w:b/>
          <w:bCs/>
          <w:szCs w:val="32"/>
        </w:rPr>
        <w:t>年度行政强制实施情况统计表</w:t>
      </w:r>
    </w:p>
    <w:p w:rsidR="00423902" w:rsidRDefault="00423902">
      <w:pPr>
        <w:widowControl/>
        <w:spacing w:line="560" w:lineRule="exact"/>
        <w:jc w:val="center"/>
        <w:rPr>
          <w:rFonts w:ascii="Times New Roman" w:hAnsi="Times New Roman"/>
          <w:b/>
          <w:kern w:val="0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 w:rsidR="00423902" w:rsidTr="00C0503B">
        <w:trPr>
          <w:jc w:val="center"/>
        </w:trPr>
        <w:tc>
          <w:tcPr>
            <w:tcW w:w="4298" w:type="dxa"/>
            <w:gridSpan w:val="4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8487" w:type="dxa"/>
            <w:gridSpan w:val="7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合计</w:t>
            </w:r>
          </w:p>
        </w:tc>
      </w:tr>
      <w:tr w:rsidR="00423902" w:rsidTr="00C0503B">
        <w:trPr>
          <w:jc w:val="center"/>
        </w:trPr>
        <w:tc>
          <w:tcPr>
            <w:tcW w:w="1398" w:type="dxa"/>
            <w:vMerge w:val="restart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812" w:type="dxa"/>
            <w:vMerge w:val="restart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1013" w:type="dxa"/>
            <w:vMerge w:val="restart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1075" w:type="dxa"/>
            <w:vMerge w:val="restart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7500" w:type="dxa"/>
            <w:gridSpan w:val="6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987" w:type="dxa"/>
            <w:vMerge w:val="restart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申请法院强制执行</w:t>
            </w:r>
          </w:p>
        </w:tc>
        <w:tc>
          <w:tcPr>
            <w:tcW w:w="566" w:type="dxa"/>
            <w:vMerge/>
          </w:tcPr>
          <w:p w:rsidR="00423902" w:rsidRDefault="00423902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423902" w:rsidTr="00C0503B">
        <w:trPr>
          <w:trHeight w:val="1105"/>
          <w:jc w:val="center"/>
        </w:trPr>
        <w:tc>
          <w:tcPr>
            <w:tcW w:w="1398" w:type="dxa"/>
            <w:vMerge/>
            <w:vAlign w:val="center"/>
          </w:tcPr>
          <w:p w:rsidR="00423902" w:rsidRDefault="00423902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423902" w:rsidRDefault="00423902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423902" w:rsidRDefault="00423902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423902" w:rsidRDefault="00423902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1062" w:type="dxa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1800" w:type="dxa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75" w:type="dxa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913" w:type="dxa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代履行</w:t>
            </w:r>
          </w:p>
        </w:tc>
        <w:tc>
          <w:tcPr>
            <w:tcW w:w="975" w:type="dxa"/>
            <w:vAlign w:val="center"/>
          </w:tcPr>
          <w:p w:rsidR="00423902" w:rsidRDefault="00B816DF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987" w:type="dxa"/>
            <w:vMerge/>
            <w:vAlign w:val="center"/>
          </w:tcPr>
          <w:p w:rsidR="00423902" w:rsidRDefault="00423902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Merge/>
          </w:tcPr>
          <w:p w:rsidR="00423902" w:rsidRDefault="00423902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C0503B" w:rsidTr="00C0503B">
        <w:trPr>
          <w:trHeight w:val="885"/>
          <w:jc w:val="center"/>
        </w:trPr>
        <w:tc>
          <w:tcPr>
            <w:tcW w:w="1398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812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4872</w:t>
            </w:r>
          </w:p>
        </w:tc>
        <w:tc>
          <w:tcPr>
            <w:tcW w:w="1013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673</w:t>
            </w:r>
          </w:p>
        </w:tc>
        <w:tc>
          <w:tcPr>
            <w:tcW w:w="1475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13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87" w:type="dxa"/>
            <w:vAlign w:val="center"/>
          </w:tcPr>
          <w:p w:rsidR="00C0503B" w:rsidRDefault="00C0503B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 w:rsidR="00C0503B" w:rsidRDefault="00F67808" w:rsidP="004F4BB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5545</w:t>
            </w:r>
          </w:p>
        </w:tc>
      </w:tr>
    </w:tbl>
    <w:p w:rsidR="00423902" w:rsidRDefault="00B816DF">
      <w:pPr>
        <w:spacing w:line="560" w:lineRule="exact"/>
        <w:ind w:firstLineChars="200" w:firstLine="4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说明：</w:t>
      </w:r>
    </w:p>
    <w:p w:rsidR="00423902" w:rsidRDefault="00B816DF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1.“</w:t>
      </w:r>
      <w:r>
        <w:rPr>
          <w:rFonts w:ascii="Times New Roman" w:hAnsi="Times New Roman"/>
          <w:sz w:val="21"/>
          <w:szCs w:val="21"/>
        </w:rPr>
        <w:t>行政强制措施实施数量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日期间作出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查封场所、设施或者财物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扣押</w:t>
      </w:r>
      <w:r>
        <w:rPr>
          <w:rFonts w:ascii="Times New Roman" w:hAnsi="Times New Roman" w:hint="eastAsia"/>
          <w:sz w:val="21"/>
          <w:szCs w:val="21"/>
        </w:rPr>
        <w:t>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冻结存款、汇款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或者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其他行政强制措施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决定的数量。</w:t>
      </w:r>
    </w:p>
    <w:p w:rsidR="00423902" w:rsidRDefault="00B816DF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2.“</w:t>
      </w:r>
      <w:r>
        <w:rPr>
          <w:rFonts w:ascii="Times New Roman" w:hAnsi="Times New Roman"/>
          <w:sz w:val="21"/>
          <w:szCs w:val="21"/>
        </w:rPr>
        <w:t>行政强制执行实施数量</w:t>
      </w:r>
      <w:r>
        <w:rPr>
          <w:rFonts w:ascii="Times New Roman" w:hAnsi="Times New Roman"/>
          <w:sz w:val="21"/>
          <w:szCs w:val="21"/>
        </w:rPr>
        <w:t xml:space="preserve">” </w:t>
      </w:r>
      <w:r>
        <w:rPr>
          <w:rFonts w:ascii="Times New Roman" w:hAnsi="Times New Roman"/>
          <w:sz w:val="21"/>
          <w:szCs w:val="21"/>
        </w:rPr>
        <w:t>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加处罚款或者滞纳金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划拨存款、汇款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拍卖或者依法处理查封、扣押的场所、设施或者财物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排除妨碍、恢复原状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代履行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其他强制执行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等执行完毕或者终结执行的数量。</w:t>
      </w:r>
    </w:p>
    <w:p w:rsidR="00423902" w:rsidRDefault="00B816DF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3.“</w:t>
      </w:r>
      <w:r>
        <w:rPr>
          <w:rFonts w:ascii="Times New Roman" w:hAnsi="Times New Roman"/>
          <w:sz w:val="21"/>
          <w:szCs w:val="21"/>
        </w:rPr>
        <w:t>申请法院强制执行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数量的统计范围为统计年度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日期间向法院申请强制执行的数量，时间以申请日期为准。</w:t>
      </w:r>
    </w:p>
    <w:p w:rsidR="00423902" w:rsidRDefault="00423902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</w:p>
    <w:p w:rsidR="00423902" w:rsidRDefault="00B816DF"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lastRenderedPageBreak/>
        <w:t>表四</w:t>
      </w:r>
    </w:p>
    <w:p w:rsidR="00423902" w:rsidRDefault="00C0503B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舟山市公安局2021</w:t>
      </w:r>
      <w:r w:rsidR="00B816DF">
        <w:rPr>
          <w:rFonts w:ascii="仿宋_GB2312" w:hAnsi="仿宋_GB2312" w:cs="仿宋_GB2312" w:hint="eastAsia"/>
          <w:b/>
          <w:bCs/>
          <w:szCs w:val="32"/>
        </w:rPr>
        <w:t>年度其他行政执法行为实施情况统计表</w:t>
      </w:r>
    </w:p>
    <w:p w:rsidR="00423902" w:rsidRDefault="00423902">
      <w:pPr>
        <w:spacing w:line="560" w:lineRule="exact"/>
        <w:rPr>
          <w:rFonts w:ascii="Times New Roman" w:hAnsi="Times New Roman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 w:rsidR="00423902">
        <w:trPr>
          <w:jc w:val="center"/>
        </w:trPr>
        <w:tc>
          <w:tcPr>
            <w:tcW w:w="2340" w:type="dxa"/>
            <w:gridSpan w:val="2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 w:rsidR="00423902">
        <w:trPr>
          <w:jc w:val="center"/>
        </w:trPr>
        <w:tc>
          <w:tcPr>
            <w:tcW w:w="90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征收总金额（万元）</w:t>
            </w:r>
          </w:p>
        </w:tc>
        <w:tc>
          <w:tcPr>
            <w:tcW w:w="90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涉及金额</w:t>
            </w:r>
          </w:p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96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20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 w:rsidR="00423902" w:rsidRDefault="00B816DF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113" w:type="dxa"/>
            <w:vMerge w:val="restart"/>
          </w:tcPr>
          <w:p w:rsidR="00423902" w:rsidRDefault="00F67808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24372</w:t>
            </w:r>
          </w:p>
        </w:tc>
      </w:tr>
      <w:tr w:rsidR="007E6204">
        <w:trPr>
          <w:jc w:val="center"/>
        </w:trPr>
        <w:tc>
          <w:tcPr>
            <w:tcW w:w="900" w:type="dxa"/>
          </w:tcPr>
          <w:p w:rsidR="007E6204" w:rsidRDefault="007E620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7E6204" w:rsidRDefault="007E620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900" w:type="dxa"/>
          </w:tcPr>
          <w:p w:rsidR="007E6204" w:rsidRDefault="007E620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7E6204" w:rsidRDefault="007E620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720" w:type="dxa"/>
          </w:tcPr>
          <w:p w:rsidR="007E6204" w:rsidRDefault="007E620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7E6204" w:rsidRDefault="007E620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080" w:type="dxa"/>
          </w:tcPr>
          <w:p w:rsidR="007E6204" w:rsidRDefault="00531AAD" w:rsidP="004F4BB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2</w:t>
            </w:r>
            <w:r w:rsidR="00F67808">
              <w:rPr>
                <w:rFonts w:ascii="Times New Roman" w:hAnsi="Times New Roman" w:hint="eastAsia"/>
                <w:b/>
                <w:kern w:val="0"/>
              </w:rPr>
              <w:t>4367</w:t>
            </w:r>
          </w:p>
        </w:tc>
        <w:tc>
          <w:tcPr>
            <w:tcW w:w="960" w:type="dxa"/>
          </w:tcPr>
          <w:p w:rsidR="007E6204" w:rsidRDefault="007E6204" w:rsidP="004F4BB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5</w:t>
            </w:r>
          </w:p>
        </w:tc>
        <w:tc>
          <w:tcPr>
            <w:tcW w:w="1200" w:type="dxa"/>
          </w:tcPr>
          <w:p w:rsidR="007E6204" w:rsidRDefault="007E6204" w:rsidP="004F4BB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4.78</w:t>
            </w:r>
          </w:p>
        </w:tc>
        <w:tc>
          <w:tcPr>
            <w:tcW w:w="1260" w:type="dxa"/>
          </w:tcPr>
          <w:p w:rsidR="007E6204" w:rsidRDefault="007E6204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113" w:type="dxa"/>
            <w:vMerge/>
          </w:tcPr>
          <w:p w:rsidR="007E6204" w:rsidRDefault="007E6204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 w:rsidR="00423902" w:rsidRDefault="00B816DF">
      <w:pPr>
        <w:spacing w:line="560" w:lineRule="exact"/>
        <w:ind w:firstLineChars="200" w:firstLine="4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 w:rsidR="00423902" w:rsidRDefault="00B816DF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</w:t>
      </w:r>
      <w:r>
        <w:rPr>
          <w:rFonts w:ascii="Times New Roman" w:hAnsi="Times New Roman"/>
          <w:sz w:val="24"/>
        </w:rPr>
        <w:t>行政征收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日期间征收完毕的数量。</w:t>
      </w:r>
    </w:p>
    <w:p w:rsidR="00423902" w:rsidRDefault="00B816DF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</w:t>
      </w:r>
      <w:r>
        <w:rPr>
          <w:rFonts w:ascii="Times New Roman" w:hAnsi="Times New Roman"/>
          <w:sz w:val="24"/>
        </w:rPr>
        <w:t>行政裁决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行政确认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行政奖励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日期间作出行政裁决、行政确认、行政奖励决定的数量。</w:t>
      </w:r>
    </w:p>
    <w:p w:rsidR="00423902" w:rsidRDefault="00B816DF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</w:t>
      </w:r>
      <w:r>
        <w:rPr>
          <w:rFonts w:ascii="Times New Roman"/>
          <w:sz w:val="24"/>
        </w:rPr>
        <w:t>行政给付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日期间给付完毕的数量。</w:t>
      </w:r>
    </w:p>
    <w:p w:rsidR="00423902" w:rsidRDefault="00B816DF">
      <w:pPr>
        <w:spacing w:line="560" w:lineRule="exact"/>
        <w:ind w:firstLine="482"/>
        <w:rPr>
          <w:rFonts w:ascii="Times New Roman" w:hAnsi="Times New Roman"/>
          <w:sz w:val="24"/>
        </w:rPr>
        <w:sectPr w:rsidR="00423902">
          <w:pgSz w:w="16838" w:h="11906" w:orient="landscape"/>
          <w:pgMar w:top="1587" w:right="2098" w:bottom="1417" w:left="2041" w:header="851" w:footer="992" w:gutter="0"/>
          <w:pgNumType w:fmt="numberInDash"/>
          <w:cols w:space="0"/>
          <w:docGrid w:type="linesAndChars" w:linePitch="577" w:charSpace="-425"/>
        </w:sectPr>
      </w:pPr>
      <w:r>
        <w:rPr>
          <w:rFonts w:ascii="Times New Roman" w:hAnsi="Times New Roman"/>
          <w:sz w:val="24"/>
        </w:rPr>
        <w:t>4.“</w:t>
      </w:r>
      <w:r>
        <w:rPr>
          <w:rFonts w:ascii="Times New Roman" w:hAnsi="Times New Roman"/>
          <w:sz w:val="24"/>
        </w:rPr>
        <w:t>其他行政执法行为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日期间完成的宗数。</w:t>
      </w:r>
    </w:p>
    <w:p w:rsidR="00423902" w:rsidRDefault="00B816DF" w:rsidP="00F6780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 xml:space="preserve">第二部分 </w:t>
      </w:r>
      <w:r w:rsidR="00917419"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舟山市公安局2021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</w:t>
      </w:r>
    </w:p>
    <w:p w:rsidR="00423902" w:rsidRPr="00F67808" w:rsidRDefault="00B816DF" w:rsidP="00F67808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67808">
        <w:rPr>
          <w:rFonts w:ascii="方正小标宋简体" w:eastAsia="方正小标宋简体" w:hAnsi="方正小标宋简体" w:cs="方正小标宋简体"/>
          <w:sz w:val="44"/>
          <w:szCs w:val="44"/>
        </w:rPr>
        <w:t>情况说明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ascii="Times New Roman" w:eastAsia="黑体" w:hAnsi="黑体"/>
          <w:szCs w:val="32"/>
        </w:rPr>
        <w:t>行政处罚实施情况说明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917419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年度行政处罚总数为</w:t>
      </w:r>
      <w:r w:rsidR="007D2DFF">
        <w:rPr>
          <w:rFonts w:ascii="仿宋_GB2312" w:hAnsi="仿宋_GB2312" w:cs="仿宋_GB2312" w:hint="eastAsia"/>
          <w:szCs w:val="32"/>
        </w:rPr>
        <w:t>420296</w:t>
      </w:r>
      <w:r>
        <w:rPr>
          <w:rFonts w:ascii="仿宋_GB2312" w:hAnsi="仿宋_GB2312" w:cs="仿宋_GB2312" w:hint="eastAsia"/>
          <w:szCs w:val="32"/>
        </w:rPr>
        <w:t>宗，罚没收入</w:t>
      </w:r>
      <w:r w:rsidR="007D2DFF" w:rsidRPr="007D2DFF">
        <w:rPr>
          <w:rFonts w:ascii="仿宋_GB2312" w:hAnsi="仿宋_GB2312" w:cs="仿宋_GB2312"/>
          <w:szCs w:val="32"/>
        </w:rPr>
        <w:t>55025803</w:t>
      </w:r>
      <w:r>
        <w:rPr>
          <w:rFonts w:ascii="仿宋_GB2312" w:hAnsi="仿宋_GB2312" w:cs="仿宋_GB2312" w:hint="eastAsia"/>
          <w:szCs w:val="32"/>
        </w:rPr>
        <w:t>元。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8C5676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年度行政处罚被申请行政复议</w:t>
      </w:r>
      <w:r w:rsidR="007D2DFF">
        <w:rPr>
          <w:rFonts w:ascii="仿宋_GB2312" w:hAnsi="仿宋_GB2312" w:cs="仿宋_GB2312" w:hint="eastAsia"/>
          <w:szCs w:val="32"/>
        </w:rPr>
        <w:t>15</w:t>
      </w:r>
      <w:r>
        <w:rPr>
          <w:rFonts w:ascii="仿宋_GB2312" w:hAnsi="仿宋_GB2312" w:cs="仿宋_GB2312" w:hint="eastAsia"/>
          <w:szCs w:val="32"/>
        </w:rPr>
        <w:t>宗，占行政处罚总数的</w:t>
      </w:r>
      <w:r w:rsidR="007D2DFF">
        <w:rPr>
          <w:rFonts w:ascii="仿宋_GB2312" w:hAnsi="仿宋_GB2312" w:cs="仿宋_GB2312" w:hint="eastAsia"/>
          <w:szCs w:val="32"/>
        </w:rPr>
        <w:t>0.0035</w:t>
      </w:r>
      <w:r>
        <w:rPr>
          <w:rFonts w:ascii="仿宋_GB2312" w:hAnsi="仿宋_GB2312" w:cs="仿宋_GB2312" w:hint="eastAsia"/>
          <w:szCs w:val="32"/>
        </w:rPr>
        <w:t>%；行政复议决定撤销、变更或者确认违法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%，占行政处罚总数的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宗，判决撤销、部分撤销、变更、确认违法或者确认无效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%，占行政处罚总数的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101974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年度行政处罚直接被提起行政诉讼</w:t>
      </w:r>
      <w:r w:rsidR="00101974"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宗，占行政处罚总数的</w:t>
      </w:r>
      <w:r w:rsidR="00101974">
        <w:rPr>
          <w:rFonts w:ascii="仿宋_GB2312" w:hAnsi="仿宋_GB2312" w:cs="仿宋_GB2312" w:hint="eastAsia"/>
          <w:szCs w:val="32"/>
        </w:rPr>
        <w:t>0.00095</w:t>
      </w:r>
      <w:r>
        <w:rPr>
          <w:rFonts w:ascii="仿宋_GB2312" w:hAnsi="仿宋_GB2312" w:cs="仿宋_GB2312" w:hint="eastAsia"/>
          <w:szCs w:val="32"/>
        </w:rPr>
        <w:t>%；判决撤销、部分撤销、变更、确认违法或者确认无效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%，占行政处罚总数的</w:t>
      </w:r>
      <w:r w:rsidR="00101974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二、行政许可实施情况说明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101974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年度行政许可申请总数为</w:t>
      </w:r>
      <w:r w:rsidR="00101974">
        <w:rPr>
          <w:rFonts w:ascii="仿宋_GB2312" w:hAnsi="仿宋_GB2312" w:cs="仿宋_GB2312" w:hint="eastAsia"/>
          <w:szCs w:val="32"/>
        </w:rPr>
        <w:t>306506</w:t>
      </w:r>
      <w:r>
        <w:rPr>
          <w:rFonts w:ascii="仿宋_GB2312" w:hAnsi="仿宋_GB2312" w:cs="仿宋_GB2312" w:hint="eastAsia"/>
          <w:szCs w:val="32"/>
        </w:rPr>
        <w:t>宗，予以许可</w:t>
      </w:r>
      <w:r w:rsidR="00101974">
        <w:rPr>
          <w:rFonts w:ascii="仿宋_GB2312" w:hAnsi="仿宋_GB2312" w:cs="仿宋_GB2312" w:hint="eastAsia"/>
          <w:szCs w:val="32"/>
        </w:rPr>
        <w:t>306464</w:t>
      </w:r>
      <w:r>
        <w:rPr>
          <w:rFonts w:ascii="仿宋_GB2312" w:hAnsi="仿宋_GB2312" w:cs="仿宋_GB2312" w:hint="eastAsia"/>
          <w:szCs w:val="32"/>
        </w:rPr>
        <w:t>宗。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101974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年度行政许可（含不予受理、予以许可和不予许可）被申请行政复议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宗，占行政许可申请总数的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</w:t>
      </w:r>
      <w:r>
        <w:rPr>
          <w:rFonts w:ascii="仿宋_GB2312" w:hAnsi="仿宋_GB2312" w:cs="仿宋_GB2312" w:hint="eastAsia"/>
          <w:szCs w:val="32"/>
        </w:rPr>
        <w:lastRenderedPageBreak/>
        <w:t>议决定履行法定职责、撤销、变更或者确认违法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%，占行政许可申请总数的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%，占行政许可申请总数的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年度行政许可（含不予受理、予以许可和不予许可）直接被提起行政诉讼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宗，占行政许可申请总数的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%，占行政许可申请总数的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三、行政强制实施情况说明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年度行政强制总数为</w:t>
      </w:r>
      <w:r w:rsidR="00A03897">
        <w:rPr>
          <w:rFonts w:ascii="仿宋_GB2312" w:hAnsi="仿宋_GB2312" w:cs="仿宋_GB2312" w:hint="eastAsia"/>
          <w:szCs w:val="32"/>
        </w:rPr>
        <w:t>5545</w:t>
      </w:r>
      <w:r>
        <w:rPr>
          <w:rFonts w:ascii="仿宋_GB2312" w:hAnsi="仿宋_GB2312" w:cs="仿宋_GB2312" w:hint="eastAsia"/>
          <w:szCs w:val="32"/>
        </w:rPr>
        <w:t>宗。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年度行政强制被申请行政复议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宗，占行政强制总数的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%；行政复议决定撤销、变更或者确认违法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%，占行政强制总数的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%，占行政强制总数的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年度行政强制直接被提起行政诉讼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宗，占行政强制总数的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%，占行政强制总数的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lastRenderedPageBreak/>
        <w:t>四、其他行政执法行为实施情况说明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年度行政征收总数为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次，征收总金额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元。行政征收被申请行政复议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宗，占行政征收总数的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%；行政复议决定撤销、变更或者确认违法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%。行政征收直接被提起行政诉讼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宗，占行政征收总数的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%，占行政征收总数的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年度行政裁决总数为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次，涉及总金额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年度行政给付总数为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次，给付总金额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元。行政给付被申请行政复议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宗，占行政给付总数的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%；行政复议决定履行法定职责、撤销、变更或者确认违法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%，占行政给付总数的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宗，判决履行法定职责、履行给付职责、撤销、部分撤销、变更、确认违法或者确认无效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%，占行政给付总数的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%。行政给付直接被提起行政诉讼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宗，占行政给付总数的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%；判决履行法定职责、履行给付职责、撤销、部分撤销、变更、确认违法或者确认无效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%，占行政给付总数的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年度行政确认总数为</w:t>
      </w:r>
      <w:r w:rsidR="00A03897">
        <w:rPr>
          <w:rFonts w:ascii="仿宋_GB2312" w:hAnsi="仿宋_GB2312" w:cs="仿宋_GB2312" w:hint="eastAsia"/>
          <w:szCs w:val="32"/>
        </w:rPr>
        <w:t>24367</w:t>
      </w:r>
      <w:r>
        <w:rPr>
          <w:rFonts w:ascii="仿宋_GB2312" w:hAnsi="仿宋_GB2312" w:cs="仿宋_GB2312" w:hint="eastAsia"/>
          <w:szCs w:val="32"/>
        </w:rPr>
        <w:t>次。行政确认被申</w:t>
      </w:r>
      <w:r>
        <w:rPr>
          <w:rFonts w:ascii="仿宋_GB2312" w:hAnsi="仿宋_GB2312" w:cs="仿宋_GB2312" w:hint="eastAsia"/>
          <w:szCs w:val="32"/>
        </w:rPr>
        <w:lastRenderedPageBreak/>
        <w:t>请行政复议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宗，占行政确认总数的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%；行政复议决定履行法定职责、撤销、变更或者确认违法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%，占行政确认总数的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%，占行政确认总数的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%。行政确认直接被提起行政诉讼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宗，占行政确认总数的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%，占行政确认总数的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年度行政奖励总数为</w:t>
      </w:r>
      <w:r w:rsidR="00A03897"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次。本部门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年度行政奖励被申请行政复议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宗，占行政奖励总数的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%；行政复议决定履行法定职责、撤销、变更或者确认违法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%，占行政奖励总数的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%，占行政奖励总数的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%。行政奖励直接被提起行政诉讼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宗，占行政奖励总数的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%，占行政奖励总数的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本部门</w:t>
      </w:r>
      <w:r w:rsidR="00A03897"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年度其他行政执法行为总数为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宗。其他行政执法行为被申请行政复议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宗，占其他行政执法行为总数的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%；行政复议决定履行法定职责、撤销、变更或者确认违法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</w:t>
      </w:r>
      <w:r>
        <w:rPr>
          <w:rFonts w:ascii="仿宋_GB2312" w:hAnsi="仿宋_GB2312" w:cs="仿宋_GB2312" w:hint="eastAsia"/>
          <w:szCs w:val="32"/>
        </w:rPr>
        <w:lastRenderedPageBreak/>
        <w:t>被申请行政复议宗数的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%，占其他行政执法行为总数的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%。行政复议后又被提起行政诉讼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%，占其他行政执法行为总数的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%。其他行政执法行为直接被提起行政诉讼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宗，占其他行政执法行为总数的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%；判决履行法定职责、撤销、部分撤销、变更、确认违法或者确认无效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%，占其他行政执法行为总数的</w:t>
      </w:r>
      <w:r w:rsidR="00A03897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423902" w:rsidRDefault="00B816DF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（注：“被申请行政复议和被提起行政诉讼”数量的统计范围为统计年度1月1日至12月31日期间作出复议决定和生效判决的数量。）</w:t>
      </w: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423902" w:rsidRDefault="00423902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sectPr w:rsidR="00423902" w:rsidSect="00423902">
      <w:footerReference w:type="even" r:id="rId9"/>
      <w:footerReference w:type="default" r:id="rId10"/>
      <w:pgSz w:w="11906" w:h="16838"/>
      <w:pgMar w:top="2098" w:right="1417" w:bottom="2041" w:left="1587" w:header="851" w:footer="992" w:gutter="0"/>
      <w:pgNumType w:fmt="numberInDash"/>
      <w:cols w:space="0"/>
      <w:docGrid w:type="linesAndChars" w:linePitch="577" w:charSpace="-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6C" w:rsidRDefault="005A2A6C" w:rsidP="00423902">
      <w:r>
        <w:separator/>
      </w:r>
    </w:p>
  </w:endnote>
  <w:endnote w:type="continuationSeparator" w:id="1">
    <w:p w:rsidR="005A2A6C" w:rsidRDefault="005A2A6C" w:rsidP="0042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02" w:rsidRDefault="006161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208pt;margin-top:0;width:2in;height:2in;z-index:251661312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OgN/7/HAQAAcAMAAA4AAAAAAAAA&#10;AQAgAAAANAEAAGRycy9lMm9Eb2MueG1sUEsFBgAAAAAGAAYAWQEAAG0FAAAAAA==&#10;" filled="f" stroked="f">
          <v:textbox style="mso-fit-shape-to-text:t" inset="0,0,0,0">
            <w:txbxContent>
              <w:p w:rsidR="00423902" w:rsidRDefault="0061619B">
                <w:pPr>
                  <w:pStyle w:val="a4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 w:rsidR="00B816DF"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ED159D">
                  <w:rPr>
                    <w:rFonts w:ascii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02" w:rsidRDefault="006161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2" type="#_x0000_t202" style="position:absolute;margin-left:208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DwlM8swQEAAGgDAAAOAAAAAAAAAAEAIAAA&#10;ADUBAABkcnMvZTJvRG9jLnhtbFBLBQYAAAAABgAGAFkBAABoBQAAAAA=&#10;" filled="f" stroked="f" strokeweight=".5pt">
          <v:textbox style="mso-fit-shape-to-text:t" inset="0,0,0,0">
            <w:txbxContent>
              <w:p w:rsidR="00423902" w:rsidRDefault="0061619B">
                <w:pPr>
                  <w:snapToGrid w:val="0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 w:rsidR="00B816DF"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ED159D">
                  <w:rPr>
                    <w:rFonts w:ascii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02" w:rsidRDefault="006161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950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6pebnPAAAABQEAAA8AAAAAAAAAAQAgAAAA&#10;OAAAAGRycy9kb3ducmV2LnhtbFBLAQIUABQAAAAIAIdO4kBdI+aVxQEAAHEDAAAOAAAAAAAAAAEA&#10;IAAAADQBAABkcnMvZTJvRG9jLnhtbFBLBQYAAAAABgAGAFkBAABrBQAAAAA=&#10;" filled="f" stroked="f">
          <v:textbox style="mso-fit-shape-to-text:t" inset="0,0,0,0">
            <w:txbxContent>
              <w:p w:rsidR="00423902" w:rsidRDefault="0061619B">
                <w:pPr>
                  <w:pStyle w:val="a4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 w:rsidR="00B816DF"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ED159D">
                  <w:rPr>
                    <w:rFonts w:ascii="仿宋_GB2312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02" w:rsidRDefault="006161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6848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CLdNBOwQEAAGgDAAAOAAAAAAAAAAEAIAAA&#10;ADUBAABkcnMvZTJvRG9jLnhtbFBLBQYAAAAABgAGAFkBAABoBQAAAAA=&#10;" filled="f" stroked="f" strokeweight=".5pt">
          <v:textbox style="mso-fit-shape-to-text:t" inset="0,0,0,0">
            <w:txbxContent>
              <w:p w:rsidR="00423902" w:rsidRDefault="0061619B">
                <w:pPr>
                  <w:snapToGrid w:val="0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 w:rsidR="00B816DF"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ED159D">
                  <w:rPr>
                    <w:rFonts w:ascii="仿宋_GB2312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6C" w:rsidRDefault="005A2A6C" w:rsidP="00423902">
      <w:r>
        <w:separator/>
      </w:r>
    </w:p>
  </w:footnote>
  <w:footnote w:type="continuationSeparator" w:id="1">
    <w:p w:rsidR="005A2A6C" w:rsidRDefault="005A2A6C" w:rsidP="00423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bordersDoNotSurroundHeader/>
  <w:bordersDoNotSurroundFooter/>
  <w:defaultTabStop w:val="420"/>
  <w:evenAndOddHeaders/>
  <w:drawingGridHorizontalSpacing w:val="159"/>
  <w:drawingGridVerticalSpacing w:val="28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CC2C08"/>
    <w:rsid w:val="B14FA4A4"/>
    <w:rsid w:val="BD2BA32C"/>
    <w:rsid w:val="D7C71DA3"/>
    <w:rsid w:val="F8FD6CE8"/>
    <w:rsid w:val="F9FD3506"/>
    <w:rsid w:val="00067FDD"/>
    <w:rsid w:val="00094A23"/>
    <w:rsid w:val="000A78C3"/>
    <w:rsid w:val="000B7D0D"/>
    <w:rsid w:val="00101974"/>
    <w:rsid w:val="0011530A"/>
    <w:rsid w:val="00120A6B"/>
    <w:rsid w:val="00135A04"/>
    <w:rsid w:val="002104D0"/>
    <w:rsid w:val="00214C8D"/>
    <w:rsid w:val="00225D6F"/>
    <w:rsid w:val="00255BC6"/>
    <w:rsid w:val="002652DA"/>
    <w:rsid w:val="002B6F9A"/>
    <w:rsid w:val="002D518F"/>
    <w:rsid w:val="002F62B6"/>
    <w:rsid w:val="003022ED"/>
    <w:rsid w:val="00383C94"/>
    <w:rsid w:val="0039117B"/>
    <w:rsid w:val="003A505C"/>
    <w:rsid w:val="003A5EFB"/>
    <w:rsid w:val="00423902"/>
    <w:rsid w:val="00476154"/>
    <w:rsid w:val="004C257D"/>
    <w:rsid w:val="004E1A52"/>
    <w:rsid w:val="00531AAD"/>
    <w:rsid w:val="0053426E"/>
    <w:rsid w:val="00592FBA"/>
    <w:rsid w:val="005A0BFC"/>
    <w:rsid w:val="005A2A6C"/>
    <w:rsid w:val="005B780E"/>
    <w:rsid w:val="0061619B"/>
    <w:rsid w:val="00622631"/>
    <w:rsid w:val="00655A4D"/>
    <w:rsid w:val="006C2462"/>
    <w:rsid w:val="006D4774"/>
    <w:rsid w:val="006E02C0"/>
    <w:rsid w:val="006E1230"/>
    <w:rsid w:val="006F3883"/>
    <w:rsid w:val="007601C9"/>
    <w:rsid w:val="00766DFC"/>
    <w:rsid w:val="007D2DFF"/>
    <w:rsid w:val="007E6204"/>
    <w:rsid w:val="00805638"/>
    <w:rsid w:val="00817291"/>
    <w:rsid w:val="00822A9E"/>
    <w:rsid w:val="00831181"/>
    <w:rsid w:val="00844A83"/>
    <w:rsid w:val="00857057"/>
    <w:rsid w:val="00883196"/>
    <w:rsid w:val="008C35E7"/>
    <w:rsid w:val="008C5676"/>
    <w:rsid w:val="008E7FCA"/>
    <w:rsid w:val="00917419"/>
    <w:rsid w:val="00927A3E"/>
    <w:rsid w:val="009379F1"/>
    <w:rsid w:val="00944480"/>
    <w:rsid w:val="00944F8E"/>
    <w:rsid w:val="00967FAF"/>
    <w:rsid w:val="009F2613"/>
    <w:rsid w:val="00A03897"/>
    <w:rsid w:val="00A220C8"/>
    <w:rsid w:val="00A27529"/>
    <w:rsid w:val="00A3081B"/>
    <w:rsid w:val="00A64999"/>
    <w:rsid w:val="00AB6CF8"/>
    <w:rsid w:val="00AC6205"/>
    <w:rsid w:val="00B51595"/>
    <w:rsid w:val="00B816DF"/>
    <w:rsid w:val="00B93425"/>
    <w:rsid w:val="00BD0CA3"/>
    <w:rsid w:val="00C04106"/>
    <w:rsid w:val="00C0503B"/>
    <w:rsid w:val="00C214D2"/>
    <w:rsid w:val="00C537C5"/>
    <w:rsid w:val="00C5551C"/>
    <w:rsid w:val="00CC4540"/>
    <w:rsid w:val="00CD0EE0"/>
    <w:rsid w:val="00CE4509"/>
    <w:rsid w:val="00D121EE"/>
    <w:rsid w:val="00D15907"/>
    <w:rsid w:val="00D27D88"/>
    <w:rsid w:val="00D41A7C"/>
    <w:rsid w:val="00D46C22"/>
    <w:rsid w:val="00D546A2"/>
    <w:rsid w:val="00D75C0B"/>
    <w:rsid w:val="00DD37A5"/>
    <w:rsid w:val="00DF1A88"/>
    <w:rsid w:val="00E2777A"/>
    <w:rsid w:val="00E414A3"/>
    <w:rsid w:val="00EB5A2E"/>
    <w:rsid w:val="00ED159D"/>
    <w:rsid w:val="00ED3D06"/>
    <w:rsid w:val="00EF07E6"/>
    <w:rsid w:val="00F31280"/>
    <w:rsid w:val="00F351C1"/>
    <w:rsid w:val="00F55A05"/>
    <w:rsid w:val="00F67808"/>
    <w:rsid w:val="00F95B29"/>
    <w:rsid w:val="00FA3E02"/>
    <w:rsid w:val="00FE4CFF"/>
    <w:rsid w:val="017C0CC8"/>
    <w:rsid w:val="01872BE5"/>
    <w:rsid w:val="01966908"/>
    <w:rsid w:val="025A674D"/>
    <w:rsid w:val="051907D2"/>
    <w:rsid w:val="056744C8"/>
    <w:rsid w:val="05F431E2"/>
    <w:rsid w:val="06CC2C08"/>
    <w:rsid w:val="077F555D"/>
    <w:rsid w:val="0AA27F1B"/>
    <w:rsid w:val="0AB73ECE"/>
    <w:rsid w:val="0B8F792F"/>
    <w:rsid w:val="0C0E18C8"/>
    <w:rsid w:val="0C790317"/>
    <w:rsid w:val="0C8E45E9"/>
    <w:rsid w:val="0CAF767C"/>
    <w:rsid w:val="0E3F3A61"/>
    <w:rsid w:val="0EB62CF8"/>
    <w:rsid w:val="0F677F01"/>
    <w:rsid w:val="107D1FCD"/>
    <w:rsid w:val="118207AB"/>
    <w:rsid w:val="11F20A7C"/>
    <w:rsid w:val="133630E1"/>
    <w:rsid w:val="145027B1"/>
    <w:rsid w:val="15C11FC8"/>
    <w:rsid w:val="15CD6B86"/>
    <w:rsid w:val="15CF5091"/>
    <w:rsid w:val="16676A8C"/>
    <w:rsid w:val="16CF7523"/>
    <w:rsid w:val="174933FE"/>
    <w:rsid w:val="186F14E5"/>
    <w:rsid w:val="18C965C3"/>
    <w:rsid w:val="1ABF2D10"/>
    <w:rsid w:val="1BC265D7"/>
    <w:rsid w:val="1C1C619D"/>
    <w:rsid w:val="1C82799B"/>
    <w:rsid w:val="1F401D55"/>
    <w:rsid w:val="1F7A2DD1"/>
    <w:rsid w:val="1F7F1350"/>
    <w:rsid w:val="1FC11B23"/>
    <w:rsid w:val="203832D9"/>
    <w:rsid w:val="21D34525"/>
    <w:rsid w:val="21FF78EB"/>
    <w:rsid w:val="224D707F"/>
    <w:rsid w:val="22D56728"/>
    <w:rsid w:val="22E36159"/>
    <w:rsid w:val="23006D77"/>
    <w:rsid w:val="23FF2408"/>
    <w:rsid w:val="248E6885"/>
    <w:rsid w:val="25C84C18"/>
    <w:rsid w:val="267C1C05"/>
    <w:rsid w:val="27412D29"/>
    <w:rsid w:val="277B3816"/>
    <w:rsid w:val="27B51194"/>
    <w:rsid w:val="27EC1FC2"/>
    <w:rsid w:val="283C1A7D"/>
    <w:rsid w:val="292C4B8F"/>
    <w:rsid w:val="29F964D0"/>
    <w:rsid w:val="2A74152C"/>
    <w:rsid w:val="2B382B0E"/>
    <w:rsid w:val="2B8A5EB6"/>
    <w:rsid w:val="2C247B6B"/>
    <w:rsid w:val="2CAE5795"/>
    <w:rsid w:val="2D364AB0"/>
    <w:rsid w:val="2DC15D49"/>
    <w:rsid w:val="30182213"/>
    <w:rsid w:val="32F62A16"/>
    <w:rsid w:val="341552E8"/>
    <w:rsid w:val="349D1890"/>
    <w:rsid w:val="365F48CE"/>
    <w:rsid w:val="36EE4A53"/>
    <w:rsid w:val="37CF0775"/>
    <w:rsid w:val="38132CE1"/>
    <w:rsid w:val="38B340BE"/>
    <w:rsid w:val="39C278BE"/>
    <w:rsid w:val="3ABC4995"/>
    <w:rsid w:val="3AC30DE9"/>
    <w:rsid w:val="3C356340"/>
    <w:rsid w:val="3C423519"/>
    <w:rsid w:val="3D76189A"/>
    <w:rsid w:val="3E4F40C0"/>
    <w:rsid w:val="3FB116F5"/>
    <w:rsid w:val="3FFA0804"/>
    <w:rsid w:val="404D6504"/>
    <w:rsid w:val="40611EC3"/>
    <w:rsid w:val="409B2A2E"/>
    <w:rsid w:val="4151617B"/>
    <w:rsid w:val="41651385"/>
    <w:rsid w:val="416B304A"/>
    <w:rsid w:val="422E0B89"/>
    <w:rsid w:val="429D0560"/>
    <w:rsid w:val="43A35EDB"/>
    <w:rsid w:val="45387A12"/>
    <w:rsid w:val="469D0C35"/>
    <w:rsid w:val="46BD0CFA"/>
    <w:rsid w:val="476F3D8D"/>
    <w:rsid w:val="47C5449E"/>
    <w:rsid w:val="47E6697F"/>
    <w:rsid w:val="48A532A4"/>
    <w:rsid w:val="4A3E7FBF"/>
    <w:rsid w:val="4BD941A8"/>
    <w:rsid w:val="4E413E2A"/>
    <w:rsid w:val="4E7F6117"/>
    <w:rsid w:val="4E9866C1"/>
    <w:rsid w:val="501A03F9"/>
    <w:rsid w:val="504043D6"/>
    <w:rsid w:val="506F58B3"/>
    <w:rsid w:val="509343CF"/>
    <w:rsid w:val="5155084A"/>
    <w:rsid w:val="51D46D26"/>
    <w:rsid w:val="520B45FC"/>
    <w:rsid w:val="54CC53E7"/>
    <w:rsid w:val="556835AF"/>
    <w:rsid w:val="560B476F"/>
    <w:rsid w:val="577C5CD9"/>
    <w:rsid w:val="58300C2B"/>
    <w:rsid w:val="58684306"/>
    <w:rsid w:val="58A96A65"/>
    <w:rsid w:val="5D2C1C9D"/>
    <w:rsid w:val="5FBE1899"/>
    <w:rsid w:val="601D1F2F"/>
    <w:rsid w:val="609F0EF1"/>
    <w:rsid w:val="60CA276E"/>
    <w:rsid w:val="61CA368F"/>
    <w:rsid w:val="621601F4"/>
    <w:rsid w:val="62F443EA"/>
    <w:rsid w:val="63242C43"/>
    <w:rsid w:val="63AF1D74"/>
    <w:rsid w:val="64075019"/>
    <w:rsid w:val="65653F26"/>
    <w:rsid w:val="66A7541A"/>
    <w:rsid w:val="67A24264"/>
    <w:rsid w:val="67DF37DB"/>
    <w:rsid w:val="69C26297"/>
    <w:rsid w:val="69EE71E0"/>
    <w:rsid w:val="6B3B402C"/>
    <w:rsid w:val="6B6E24E2"/>
    <w:rsid w:val="6C0C2471"/>
    <w:rsid w:val="6C125B1B"/>
    <w:rsid w:val="6D7229EE"/>
    <w:rsid w:val="6D776906"/>
    <w:rsid w:val="6DA30046"/>
    <w:rsid w:val="6E9A1BF5"/>
    <w:rsid w:val="6F1618ED"/>
    <w:rsid w:val="6F26771D"/>
    <w:rsid w:val="6F613067"/>
    <w:rsid w:val="6F6E69A8"/>
    <w:rsid w:val="70A90B65"/>
    <w:rsid w:val="710831DA"/>
    <w:rsid w:val="71AD210D"/>
    <w:rsid w:val="7266682C"/>
    <w:rsid w:val="73255A9E"/>
    <w:rsid w:val="75196980"/>
    <w:rsid w:val="7541095B"/>
    <w:rsid w:val="756F3B62"/>
    <w:rsid w:val="758B29D9"/>
    <w:rsid w:val="75A13AF6"/>
    <w:rsid w:val="764E1CE1"/>
    <w:rsid w:val="76E92F60"/>
    <w:rsid w:val="77911397"/>
    <w:rsid w:val="7841059E"/>
    <w:rsid w:val="784A7797"/>
    <w:rsid w:val="78A20B76"/>
    <w:rsid w:val="795D20EC"/>
    <w:rsid w:val="7A21059F"/>
    <w:rsid w:val="7A7D988B"/>
    <w:rsid w:val="7AC14FD3"/>
    <w:rsid w:val="7BED6E52"/>
    <w:rsid w:val="7C5A4482"/>
    <w:rsid w:val="7C9A79C4"/>
    <w:rsid w:val="7CCA413D"/>
    <w:rsid w:val="7D8F5FE7"/>
    <w:rsid w:val="7D994B0A"/>
    <w:rsid w:val="7DBEB2BC"/>
    <w:rsid w:val="7DCF69F1"/>
    <w:rsid w:val="7ED2433A"/>
    <w:rsid w:val="7EFE16CE"/>
    <w:rsid w:val="7F16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HTML Preformatted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3902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locked/>
    <w:rsid w:val="0042390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23902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4239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239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locked/>
    <w:rsid w:val="004239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423902"/>
    <w:pPr>
      <w:jc w:val="left"/>
    </w:pPr>
    <w:rPr>
      <w:kern w:val="0"/>
      <w:sz w:val="24"/>
    </w:rPr>
  </w:style>
  <w:style w:type="character" w:styleId="a7">
    <w:name w:val="page number"/>
    <w:basedOn w:val="a0"/>
    <w:qFormat/>
    <w:locked/>
    <w:rsid w:val="00423902"/>
  </w:style>
  <w:style w:type="character" w:customStyle="1" w:styleId="Char0">
    <w:name w:val="页脚 Char"/>
    <w:basedOn w:val="a0"/>
    <w:link w:val="a4"/>
    <w:uiPriority w:val="99"/>
    <w:semiHidden/>
    <w:qFormat/>
    <w:locked/>
    <w:rsid w:val="00423902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23902"/>
    <w:rPr>
      <w:rFonts w:ascii="Calibri" w:hAnsi="Calibri" w:cs="Times New Roman"/>
      <w:sz w:val="18"/>
      <w:szCs w:val="18"/>
    </w:rPr>
  </w:style>
  <w:style w:type="character" w:customStyle="1" w:styleId="font31">
    <w:name w:val="font31"/>
    <w:uiPriority w:val="99"/>
    <w:qFormat/>
    <w:rsid w:val="00423902"/>
    <w:rPr>
      <w:rFonts w:ascii="仿宋_GB2312" w:eastAsia="仿宋_GB2312"/>
      <w:color w:val="FF0000"/>
      <w:sz w:val="24"/>
      <w:u w:val="none"/>
    </w:rPr>
  </w:style>
  <w:style w:type="character" w:customStyle="1" w:styleId="font21">
    <w:name w:val="font21"/>
    <w:uiPriority w:val="99"/>
    <w:qFormat/>
    <w:rsid w:val="00423902"/>
    <w:rPr>
      <w:rFonts w:ascii="仿宋_GB2312" w:eastAsia="仿宋_GB2312"/>
      <w:color w:val="000000"/>
      <w:sz w:val="24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423902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609</Words>
  <Characters>3472</Characters>
  <Application>Microsoft Office Word</Application>
  <DocSecurity>0</DocSecurity>
  <Lines>28</Lines>
  <Paragraphs>8</Paragraphs>
  <ScaleCrop>false</ScaleCrop>
  <Company>浙江省人民政府法制办公室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陈俊(chenj.zffzjdc)</dc:creator>
  <cp:lastModifiedBy>lianyipc</cp:lastModifiedBy>
  <cp:revision>8</cp:revision>
  <cp:lastPrinted>2022-01-29T05:10:00Z</cp:lastPrinted>
  <dcterms:created xsi:type="dcterms:W3CDTF">2019-10-14T23:06:00Z</dcterms:created>
  <dcterms:modified xsi:type="dcterms:W3CDTF">2022-01-29T05:14:00Z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