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p>
    <w:p>
      <w:pPr>
        <w:jc w:val="center"/>
        <w:rPr>
          <w:rFonts w:ascii="黑体" w:hAnsi="黑体" w:eastAsia="黑体" w:cs="黑体"/>
          <w:sz w:val="40"/>
          <w:szCs w:val="48"/>
        </w:rPr>
      </w:pPr>
      <w:r>
        <w:rPr>
          <w:rFonts w:hint="eastAsia" w:ascii="黑体" w:hAnsi="黑体" w:eastAsia="黑体" w:cs="黑体"/>
          <w:sz w:val="40"/>
          <w:szCs w:val="48"/>
        </w:rPr>
        <w:t>嵊泗县交通运输局政府信息主动公开目录</w:t>
      </w:r>
    </w:p>
    <w:p>
      <w:pPr>
        <w:jc w:val="center"/>
        <w:rPr>
          <w:rFonts w:ascii="黑体" w:hAnsi="黑体" w:eastAsia="黑体" w:cs="黑体"/>
          <w:szCs w:val="21"/>
        </w:rPr>
      </w:pP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4"/>
        <w:tblW w:w="1530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1843"/>
        <w:gridCol w:w="850"/>
        <w:gridCol w:w="3402"/>
        <w:gridCol w:w="2268"/>
        <w:gridCol w:w="851"/>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黑体" w:hAnsi="黑体" w:eastAsia="黑体" w:cs="黑体"/>
                <w:szCs w:val="21"/>
              </w:rPr>
            </w:pPr>
            <w:r>
              <w:rPr>
                <w:rFonts w:hint="eastAsia" w:ascii="黑体" w:hAnsi="黑体" w:eastAsia="黑体" w:cs="黑体"/>
                <w:szCs w:val="21"/>
              </w:rPr>
              <w:t>事项类别</w:t>
            </w:r>
          </w:p>
        </w:tc>
        <w:tc>
          <w:tcPr>
            <w:tcW w:w="2410" w:type="dxa"/>
            <w:vAlign w:val="center"/>
          </w:tcPr>
          <w:p>
            <w:pPr>
              <w:jc w:val="center"/>
              <w:rPr>
                <w:rFonts w:ascii="黑体" w:hAnsi="黑体" w:eastAsia="黑体" w:cs="黑体"/>
                <w:szCs w:val="21"/>
              </w:rPr>
            </w:pPr>
            <w:r>
              <w:rPr>
                <w:rFonts w:hint="eastAsia" w:ascii="黑体" w:hAnsi="黑体" w:eastAsia="黑体" w:cs="黑体"/>
                <w:szCs w:val="21"/>
              </w:rPr>
              <w:t>事项名称</w:t>
            </w:r>
          </w:p>
        </w:tc>
        <w:tc>
          <w:tcPr>
            <w:tcW w:w="1843" w:type="dxa"/>
            <w:vAlign w:val="center"/>
          </w:tcPr>
          <w:p>
            <w:pPr>
              <w:jc w:val="center"/>
              <w:rPr>
                <w:rFonts w:ascii="黑体" w:hAnsi="黑体" w:eastAsia="黑体" w:cs="黑体"/>
                <w:szCs w:val="21"/>
              </w:rPr>
            </w:pPr>
            <w:r>
              <w:rPr>
                <w:rFonts w:hint="eastAsia" w:ascii="黑体" w:hAnsi="黑体" w:eastAsia="黑体" w:cs="黑体"/>
                <w:szCs w:val="21"/>
              </w:rPr>
              <w:t>公开依据</w:t>
            </w:r>
          </w:p>
        </w:tc>
        <w:tc>
          <w:tcPr>
            <w:tcW w:w="850" w:type="dxa"/>
            <w:vAlign w:val="center"/>
          </w:tcPr>
          <w:p>
            <w:pPr>
              <w:jc w:val="center"/>
              <w:rPr>
                <w:rFonts w:ascii="黑体" w:hAnsi="黑体" w:eastAsia="黑体" w:cs="黑体"/>
                <w:szCs w:val="21"/>
              </w:rPr>
            </w:pPr>
            <w:r>
              <w:rPr>
                <w:rFonts w:hint="eastAsia" w:ascii="黑体" w:hAnsi="黑体" w:eastAsia="黑体" w:cs="黑体"/>
                <w:szCs w:val="21"/>
              </w:rPr>
              <w:t>五公开过程</w:t>
            </w:r>
          </w:p>
        </w:tc>
        <w:tc>
          <w:tcPr>
            <w:tcW w:w="3402" w:type="dxa"/>
            <w:vAlign w:val="center"/>
          </w:tcPr>
          <w:p>
            <w:pPr>
              <w:jc w:val="center"/>
              <w:rPr>
                <w:rFonts w:ascii="黑体" w:hAnsi="黑体" w:eastAsia="黑体" w:cs="黑体"/>
                <w:szCs w:val="21"/>
              </w:rPr>
            </w:pPr>
            <w:r>
              <w:rPr>
                <w:rFonts w:hint="eastAsia" w:ascii="黑体" w:hAnsi="黑体" w:eastAsia="黑体" w:cs="黑体"/>
                <w:szCs w:val="21"/>
              </w:rPr>
              <w:t>内容要求</w:t>
            </w:r>
          </w:p>
        </w:tc>
        <w:tc>
          <w:tcPr>
            <w:tcW w:w="2268" w:type="dxa"/>
            <w:vAlign w:val="center"/>
          </w:tcPr>
          <w:p>
            <w:pPr>
              <w:jc w:val="center"/>
              <w:rPr>
                <w:rFonts w:ascii="黑体" w:hAnsi="黑体" w:eastAsia="黑体" w:cs="黑体"/>
                <w:szCs w:val="21"/>
              </w:rPr>
            </w:pPr>
            <w:r>
              <w:rPr>
                <w:rFonts w:hint="eastAsia" w:ascii="黑体" w:hAnsi="黑体" w:eastAsia="黑体" w:cs="黑体"/>
                <w:szCs w:val="21"/>
              </w:rPr>
              <w:t>公开时限</w:t>
            </w:r>
          </w:p>
        </w:tc>
        <w:tc>
          <w:tcPr>
            <w:tcW w:w="851" w:type="dxa"/>
            <w:vAlign w:val="center"/>
          </w:tcPr>
          <w:p>
            <w:pPr>
              <w:jc w:val="center"/>
              <w:rPr>
                <w:rFonts w:ascii="黑体" w:hAnsi="黑体" w:eastAsia="黑体" w:cs="黑体"/>
                <w:szCs w:val="21"/>
              </w:rPr>
            </w:pPr>
            <w:r>
              <w:rPr>
                <w:rFonts w:hint="eastAsia" w:ascii="黑体" w:hAnsi="黑体" w:eastAsia="黑体" w:cs="黑体"/>
                <w:szCs w:val="21"/>
              </w:rPr>
              <w:t>公开格式</w:t>
            </w:r>
          </w:p>
        </w:tc>
        <w:tc>
          <w:tcPr>
            <w:tcW w:w="1275" w:type="dxa"/>
            <w:vAlign w:val="center"/>
          </w:tcPr>
          <w:p>
            <w:pPr>
              <w:jc w:val="center"/>
              <w:rPr>
                <w:rFonts w:ascii="黑体" w:hAnsi="黑体" w:eastAsia="黑体" w:cs="黑体"/>
                <w:szCs w:val="21"/>
              </w:rPr>
            </w:pPr>
            <w:r>
              <w:rPr>
                <w:rFonts w:hint="eastAsia" w:ascii="黑体" w:hAnsi="黑体" w:eastAsia="黑体" w:cs="黑体"/>
                <w:szCs w:val="21"/>
              </w:rPr>
              <w:t>公开渠道</w:t>
            </w:r>
          </w:p>
        </w:tc>
        <w:tc>
          <w:tcPr>
            <w:tcW w:w="1701" w:type="dxa"/>
            <w:vAlign w:val="center"/>
          </w:tcPr>
          <w:p>
            <w:pPr>
              <w:jc w:val="center"/>
              <w:rPr>
                <w:rFonts w:ascii="黑体" w:hAnsi="黑体" w:eastAsia="黑体" w:cs="黑体"/>
                <w:szCs w:val="21"/>
              </w:rPr>
            </w:pPr>
            <w:r>
              <w:rPr>
                <w:rFonts w:hint="eastAsia" w:ascii="黑体" w:hAnsi="黑体" w:eastAsia="黑体" w:cs="黑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政府信息公开</w:t>
            </w:r>
          </w:p>
        </w:tc>
        <w:tc>
          <w:tcPr>
            <w:tcW w:w="2410" w:type="dxa"/>
            <w:vAlign w:val="center"/>
          </w:tcPr>
          <w:p>
            <w:pPr>
              <w:jc w:val="center"/>
              <w:rPr>
                <w:szCs w:val="21"/>
              </w:rPr>
            </w:pPr>
            <w:r>
              <w:rPr>
                <w:rFonts w:hint="eastAsia"/>
                <w:szCs w:val="21"/>
              </w:rPr>
              <w:t>政府信息主动公开目录</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服务</w:t>
            </w:r>
          </w:p>
        </w:tc>
        <w:tc>
          <w:tcPr>
            <w:tcW w:w="3402" w:type="dxa"/>
            <w:vAlign w:val="center"/>
          </w:tcPr>
          <w:p>
            <w:pPr>
              <w:jc w:val="center"/>
              <w:rPr>
                <w:szCs w:val="21"/>
              </w:rPr>
            </w:pPr>
            <w:r>
              <w:rPr>
                <w:rFonts w:hint="eastAsia"/>
                <w:szCs w:val="21"/>
              </w:rPr>
              <w:t>本单位政府信息主动公开基本目录</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政府信息公开指南</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center"/>
              <w:rPr>
                <w:szCs w:val="21"/>
              </w:rPr>
            </w:pPr>
            <w:r>
              <w:rPr>
                <w:rFonts w:hint="eastAsia"/>
                <w:szCs w:val="21"/>
              </w:rPr>
              <w:t>本单位政府信息公开指南</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政府信息公开制度</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决策</w:t>
            </w:r>
          </w:p>
        </w:tc>
        <w:tc>
          <w:tcPr>
            <w:tcW w:w="3402" w:type="dxa"/>
            <w:vAlign w:val="center"/>
          </w:tcPr>
          <w:p>
            <w:pPr>
              <w:jc w:val="center"/>
              <w:rPr>
                <w:szCs w:val="21"/>
              </w:rPr>
            </w:pPr>
            <w:r>
              <w:rPr>
                <w:rFonts w:hint="eastAsia"/>
                <w:szCs w:val="21"/>
              </w:rPr>
              <w:t>本单位政府信息公开工作制度</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政府信息公开年报</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本单位政府信息公开工作年度报告</w:t>
            </w:r>
          </w:p>
        </w:tc>
        <w:tc>
          <w:tcPr>
            <w:tcW w:w="2268" w:type="dxa"/>
            <w:vAlign w:val="center"/>
          </w:tcPr>
          <w:p>
            <w:pPr>
              <w:jc w:val="center"/>
              <w:rPr>
                <w:szCs w:val="21"/>
              </w:rPr>
            </w:pPr>
            <w:r>
              <w:rPr>
                <w:rFonts w:hint="eastAsia"/>
                <w:szCs w:val="21"/>
              </w:rPr>
              <w:t>每年</w:t>
            </w:r>
            <w:r>
              <w:rPr>
                <w:szCs w:val="21"/>
              </w:rPr>
              <w:t>1</w:t>
            </w:r>
            <w:r>
              <w:rPr>
                <w:rFonts w:hint="eastAsia"/>
                <w:szCs w:val="21"/>
              </w:rPr>
              <w:t>月</w:t>
            </w:r>
            <w:r>
              <w:rPr>
                <w:szCs w:val="21"/>
              </w:rPr>
              <w:t>31</w:t>
            </w:r>
            <w:r>
              <w:rPr>
                <w:rFonts w:hint="eastAsia"/>
                <w:szCs w:val="21"/>
              </w:rPr>
              <w:t>日前</w:t>
            </w:r>
          </w:p>
        </w:tc>
        <w:tc>
          <w:tcPr>
            <w:tcW w:w="851" w:type="dxa"/>
            <w:vAlign w:val="center"/>
          </w:tcPr>
          <w:p>
            <w:pPr>
              <w:jc w:val="center"/>
              <w:rPr>
                <w:szCs w:val="21"/>
              </w:rPr>
            </w:pPr>
            <w:r>
              <w:rPr>
                <w:rFonts w:hint="eastAsia"/>
                <w:szCs w:val="21"/>
              </w:rPr>
              <w:t>文本、图表</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机关简介</w:t>
            </w:r>
          </w:p>
        </w:tc>
        <w:tc>
          <w:tcPr>
            <w:tcW w:w="2410" w:type="dxa"/>
            <w:vAlign w:val="center"/>
          </w:tcPr>
          <w:p>
            <w:pPr>
              <w:jc w:val="center"/>
              <w:rPr>
                <w:szCs w:val="21"/>
              </w:rPr>
            </w:pPr>
            <w:r>
              <w:rPr>
                <w:rFonts w:hint="eastAsia"/>
                <w:szCs w:val="21"/>
              </w:rPr>
              <w:t>机关概况</w:t>
            </w:r>
          </w:p>
        </w:tc>
        <w:tc>
          <w:tcPr>
            <w:tcW w:w="1843" w:type="dxa"/>
            <w:vMerge w:val="restart"/>
            <w:vAlign w:val="center"/>
          </w:tcPr>
          <w:p>
            <w:pPr>
              <w:jc w:val="center"/>
              <w:rPr>
                <w:szCs w:val="21"/>
              </w:rPr>
            </w:pPr>
            <w:r>
              <w:rPr>
                <w:rFonts w:hint="eastAsia"/>
                <w:szCs w:val="21"/>
              </w:rPr>
              <w:t>机关概况</w:t>
            </w:r>
          </w:p>
        </w:tc>
        <w:tc>
          <w:tcPr>
            <w:tcW w:w="850" w:type="dxa"/>
            <w:vAlign w:val="center"/>
          </w:tcPr>
          <w:p>
            <w:pPr>
              <w:jc w:val="center"/>
              <w:rPr>
                <w:szCs w:val="21"/>
              </w:rPr>
            </w:pPr>
            <w:r>
              <w:rPr>
                <w:rFonts w:hint="eastAsia"/>
                <w:szCs w:val="21"/>
              </w:rPr>
              <w:t>管理</w:t>
            </w:r>
          </w:p>
        </w:tc>
        <w:tc>
          <w:tcPr>
            <w:tcW w:w="3402" w:type="dxa"/>
            <w:vAlign w:val="center"/>
          </w:tcPr>
          <w:p>
            <w:pPr>
              <w:jc w:val="left"/>
              <w:rPr>
                <w:szCs w:val="21"/>
              </w:rPr>
            </w:pPr>
            <w:r>
              <w:rPr>
                <w:rFonts w:hint="eastAsia"/>
                <w:szCs w:val="21"/>
              </w:rPr>
              <w:t>本单位名称、工作职能、办公地址、办公时间、联系电话等信息</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领导信息</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管理</w:t>
            </w:r>
          </w:p>
        </w:tc>
        <w:tc>
          <w:tcPr>
            <w:tcW w:w="3402" w:type="dxa"/>
            <w:vAlign w:val="center"/>
          </w:tcPr>
          <w:p>
            <w:pPr>
              <w:jc w:val="left"/>
              <w:rPr>
                <w:szCs w:val="21"/>
              </w:rPr>
            </w:pPr>
            <w:r>
              <w:rPr>
                <w:rFonts w:hint="eastAsia"/>
                <w:szCs w:val="21"/>
              </w:rPr>
              <w:t>本单位领导的姓名、职务、简历、分工等信息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内设机构</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管理</w:t>
            </w:r>
          </w:p>
        </w:tc>
        <w:tc>
          <w:tcPr>
            <w:tcW w:w="3402" w:type="dxa"/>
            <w:vAlign w:val="center"/>
          </w:tcPr>
          <w:p>
            <w:pPr>
              <w:jc w:val="left"/>
              <w:rPr>
                <w:szCs w:val="21"/>
              </w:rPr>
            </w:pPr>
            <w:r>
              <w:rPr>
                <w:rFonts w:hint="eastAsia"/>
                <w:szCs w:val="21"/>
              </w:rPr>
              <w:t>本单位内设机构的名称、职能、责任人、联系电话等信息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直属单位或下属机构</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管理</w:t>
            </w:r>
          </w:p>
        </w:tc>
        <w:tc>
          <w:tcPr>
            <w:tcW w:w="3402" w:type="dxa"/>
            <w:vAlign w:val="center"/>
          </w:tcPr>
          <w:p>
            <w:pPr>
              <w:jc w:val="left"/>
              <w:rPr>
                <w:szCs w:val="21"/>
              </w:rPr>
            </w:pPr>
            <w:r>
              <w:rPr>
                <w:rFonts w:hint="eastAsia"/>
                <w:szCs w:val="21"/>
              </w:rPr>
              <w:t>本单位直属单位或下属机构的名称、职能、地址、联系方式等信息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政策文件</w:t>
            </w:r>
          </w:p>
        </w:tc>
        <w:tc>
          <w:tcPr>
            <w:tcW w:w="2410" w:type="dxa"/>
            <w:vAlign w:val="center"/>
          </w:tcPr>
          <w:p>
            <w:pPr>
              <w:jc w:val="center"/>
              <w:rPr>
                <w:szCs w:val="21"/>
              </w:rPr>
            </w:pPr>
            <w:r>
              <w:rPr>
                <w:rFonts w:hint="eastAsia"/>
                <w:szCs w:val="21"/>
              </w:rPr>
              <w:t>行政规范性文件</w:t>
            </w:r>
          </w:p>
        </w:tc>
        <w:tc>
          <w:tcPr>
            <w:tcW w:w="1843" w:type="dxa"/>
            <w:vMerge w:val="restart"/>
            <w:vAlign w:val="center"/>
          </w:tcPr>
          <w:p>
            <w:pPr>
              <w:jc w:val="center"/>
              <w:rPr>
                <w:szCs w:val="21"/>
              </w:rPr>
            </w:pPr>
            <w:r>
              <w:rPr>
                <w:rFonts w:hint="eastAsia"/>
                <w:szCs w:val="21"/>
              </w:rPr>
              <w:t>领导信息</w:t>
            </w:r>
          </w:p>
        </w:tc>
        <w:tc>
          <w:tcPr>
            <w:tcW w:w="850" w:type="dxa"/>
            <w:vAlign w:val="center"/>
          </w:tcPr>
          <w:p>
            <w:pPr>
              <w:jc w:val="center"/>
              <w:rPr>
                <w:szCs w:val="21"/>
              </w:rPr>
            </w:pPr>
            <w:r>
              <w:rPr>
                <w:rFonts w:hint="eastAsia"/>
                <w:szCs w:val="21"/>
              </w:rPr>
              <w:t>决策</w:t>
            </w:r>
          </w:p>
        </w:tc>
        <w:tc>
          <w:tcPr>
            <w:tcW w:w="3402" w:type="dxa"/>
            <w:vAlign w:val="center"/>
          </w:tcPr>
          <w:p>
            <w:pPr>
              <w:jc w:val="center"/>
              <w:rPr>
                <w:szCs w:val="21"/>
              </w:rPr>
            </w:pPr>
            <w:r>
              <w:rPr>
                <w:rFonts w:hint="eastAsia"/>
                <w:szCs w:val="21"/>
              </w:rPr>
              <w:t>本单位制发的行政规范性文件</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政府网站、微信</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政策解读</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本单位制发的行政规范性文件及重要政策文件解读</w:t>
            </w:r>
          </w:p>
        </w:tc>
        <w:tc>
          <w:tcPr>
            <w:tcW w:w="2268" w:type="dxa"/>
            <w:vMerge w:val="continue"/>
            <w:vAlign w:val="center"/>
          </w:tcPr>
          <w:p>
            <w:pPr>
              <w:jc w:val="center"/>
              <w:rPr>
                <w:szCs w:val="21"/>
              </w:rPr>
            </w:pPr>
          </w:p>
        </w:tc>
        <w:tc>
          <w:tcPr>
            <w:tcW w:w="851" w:type="dxa"/>
            <w:vAlign w:val="center"/>
          </w:tcPr>
          <w:p>
            <w:pPr>
              <w:jc w:val="center"/>
              <w:rPr>
                <w:szCs w:val="21"/>
              </w:rPr>
            </w:pPr>
            <w:r>
              <w:rPr>
                <w:rFonts w:hint="eastAsia"/>
                <w:szCs w:val="21"/>
              </w:rPr>
              <w:t>文本、图表</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其他政策文件</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决策</w:t>
            </w:r>
          </w:p>
        </w:tc>
        <w:tc>
          <w:tcPr>
            <w:tcW w:w="3402" w:type="dxa"/>
            <w:vAlign w:val="center"/>
          </w:tcPr>
          <w:p>
            <w:pPr>
              <w:jc w:val="center"/>
              <w:rPr>
                <w:szCs w:val="21"/>
              </w:rPr>
            </w:pPr>
            <w:r>
              <w:rPr>
                <w:rFonts w:hint="eastAsia"/>
                <w:szCs w:val="21"/>
              </w:rPr>
              <w:t>本单位制发的其他政策文件</w:t>
            </w:r>
          </w:p>
        </w:tc>
        <w:tc>
          <w:tcPr>
            <w:tcW w:w="2268" w:type="dxa"/>
            <w:vMerge w:val="continue"/>
            <w:vAlign w:val="center"/>
          </w:tcPr>
          <w:p>
            <w:pPr>
              <w:jc w:val="center"/>
              <w:rPr>
                <w:szCs w:val="21"/>
              </w:rPr>
            </w:pPr>
          </w:p>
        </w:tc>
        <w:tc>
          <w:tcPr>
            <w:tcW w:w="851" w:type="dxa"/>
            <w:vAlign w:val="center"/>
          </w:tcPr>
          <w:p>
            <w:pPr>
              <w:jc w:val="center"/>
              <w:rPr>
                <w:szCs w:val="21"/>
              </w:rPr>
            </w:pPr>
            <w:r>
              <w:rPr>
                <w:rFonts w:hint="eastAsia"/>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规划计划</w:t>
            </w:r>
          </w:p>
        </w:tc>
        <w:tc>
          <w:tcPr>
            <w:tcW w:w="2410" w:type="dxa"/>
            <w:vAlign w:val="center"/>
          </w:tcPr>
          <w:p>
            <w:pPr>
              <w:jc w:val="center"/>
              <w:rPr>
                <w:szCs w:val="21"/>
              </w:rPr>
            </w:pPr>
            <w:r>
              <w:rPr>
                <w:rFonts w:hint="eastAsia"/>
                <w:szCs w:val="21"/>
              </w:rPr>
              <w:t>总体规划</w:t>
            </w:r>
          </w:p>
        </w:tc>
        <w:tc>
          <w:tcPr>
            <w:tcW w:w="1843" w:type="dxa"/>
            <w:vMerge w:val="restart"/>
            <w:vAlign w:val="center"/>
          </w:tcPr>
          <w:p>
            <w:pPr>
              <w:jc w:val="center"/>
              <w:rPr>
                <w:szCs w:val="21"/>
              </w:rPr>
            </w:pPr>
            <w:r>
              <w:rPr>
                <w:rFonts w:hint="eastAsia"/>
                <w:szCs w:val="21"/>
              </w:rPr>
              <w:t>内设机构</w:t>
            </w:r>
          </w:p>
        </w:tc>
        <w:tc>
          <w:tcPr>
            <w:tcW w:w="850" w:type="dxa"/>
            <w:vAlign w:val="center"/>
          </w:tcPr>
          <w:p>
            <w:pPr>
              <w:jc w:val="center"/>
              <w:rPr>
                <w:szCs w:val="21"/>
              </w:rPr>
            </w:pPr>
            <w:r>
              <w:rPr>
                <w:rFonts w:hint="eastAsia"/>
                <w:szCs w:val="21"/>
              </w:rPr>
              <w:t>决策</w:t>
            </w:r>
          </w:p>
        </w:tc>
        <w:tc>
          <w:tcPr>
            <w:tcW w:w="3402" w:type="dxa"/>
            <w:vAlign w:val="center"/>
          </w:tcPr>
          <w:p>
            <w:pPr>
              <w:jc w:val="center"/>
              <w:rPr>
                <w:szCs w:val="21"/>
              </w:rPr>
            </w:pPr>
            <w:r>
              <w:rPr>
                <w:rFonts w:hint="eastAsia"/>
                <w:szCs w:val="21"/>
              </w:rPr>
              <w:t>全县国民经济发展总体规划</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专项规划</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决策</w:t>
            </w:r>
          </w:p>
        </w:tc>
        <w:tc>
          <w:tcPr>
            <w:tcW w:w="3402" w:type="dxa"/>
            <w:vAlign w:val="center"/>
          </w:tcPr>
          <w:p>
            <w:pPr>
              <w:jc w:val="center"/>
              <w:rPr>
                <w:szCs w:val="21"/>
              </w:rPr>
            </w:pPr>
            <w:r>
              <w:rPr>
                <w:rFonts w:hint="eastAsia"/>
                <w:szCs w:val="21"/>
              </w:rPr>
              <w:t>行业专项发展规划</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计划总结</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本单位年度、半年度工作总结和工作计划</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干部人事</w:t>
            </w:r>
          </w:p>
        </w:tc>
        <w:tc>
          <w:tcPr>
            <w:tcW w:w="2410" w:type="dxa"/>
            <w:vAlign w:val="center"/>
          </w:tcPr>
          <w:p>
            <w:pPr>
              <w:jc w:val="center"/>
              <w:rPr>
                <w:szCs w:val="21"/>
              </w:rPr>
            </w:pPr>
            <w:r>
              <w:rPr>
                <w:rFonts w:hint="eastAsia"/>
                <w:szCs w:val="21"/>
              </w:rPr>
              <w:t>部门人事</w:t>
            </w:r>
          </w:p>
        </w:tc>
        <w:tc>
          <w:tcPr>
            <w:tcW w:w="1843" w:type="dxa"/>
            <w:vAlign w:val="center"/>
          </w:tcPr>
          <w:p>
            <w:pPr>
              <w:jc w:val="center"/>
              <w:rPr>
                <w:szCs w:val="21"/>
              </w:rPr>
            </w:pPr>
            <w:r>
              <w:rPr>
                <w:rFonts w:hint="eastAsia"/>
                <w:szCs w:val="21"/>
              </w:rPr>
              <w:t>直属单位或下属机构</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本单位干部人事任免</w:t>
            </w:r>
          </w:p>
        </w:tc>
        <w:tc>
          <w:tcPr>
            <w:tcW w:w="2268" w:type="dxa"/>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9" w:type="dxa"/>
            <w:vMerge w:val="restart"/>
            <w:vAlign w:val="center"/>
          </w:tcPr>
          <w:p>
            <w:pPr>
              <w:jc w:val="center"/>
              <w:rPr>
                <w:szCs w:val="21"/>
              </w:rPr>
            </w:pPr>
            <w:r>
              <w:rPr>
                <w:rFonts w:hint="eastAsia"/>
                <w:szCs w:val="21"/>
              </w:rPr>
              <w:t>财政信息</w:t>
            </w:r>
          </w:p>
        </w:tc>
        <w:tc>
          <w:tcPr>
            <w:tcW w:w="2410" w:type="dxa"/>
            <w:vAlign w:val="center"/>
          </w:tcPr>
          <w:p>
            <w:pPr>
              <w:jc w:val="center"/>
              <w:rPr>
                <w:szCs w:val="21"/>
              </w:rPr>
            </w:pPr>
            <w:r>
              <w:rPr>
                <w:rFonts w:hint="eastAsia"/>
                <w:szCs w:val="21"/>
              </w:rPr>
              <w:t>部门年度预算</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本单位部门年度财政预算</w:t>
            </w:r>
          </w:p>
        </w:tc>
        <w:tc>
          <w:tcPr>
            <w:tcW w:w="2268" w:type="dxa"/>
            <w:vAlign w:val="center"/>
          </w:tcPr>
          <w:p>
            <w:pPr>
              <w:jc w:val="center"/>
              <w:rPr>
                <w:szCs w:val="21"/>
              </w:rPr>
            </w:pPr>
            <w:r>
              <w:rPr>
                <w:rFonts w:hint="eastAsia"/>
                <w:szCs w:val="21"/>
              </w:rPr>
              <w:t>每年</w:t>
            </w:r>
            <w:r>
              <w:rPr>
                <w:szCs w:val="21"/>
              </w:rPr>
              <w:t>3</w:t>
            </w:r>
            <w:r>
              <w:rPr>
                <w:rFonts w:hint="eastAsia"/>
                <w:szCs w:val="21"/>
              </w:rPr>
              <w:t>月</w:t>
            </w:r>
            <w:r>
              <w:rPr>
                <w:szCs w:val="21"/>
              </w:rPr>
              <w:t>1</w:t>
            </w:r>
            <w:r>
              <w:rPr>
                <w:rFonts w:hint="eastAsia"/>
                <w:szCs w:val="21"/>
              </w:rPr>
              <w:t>日前</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部门年度决算</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本单位部门年度财政决算报告</w:t>
            </w:r>
          </w:p>
        </w:tc>
        <w:tc>
          <w:tcPr>
            <w:tcW w:w="2268" w:type="dxa"/>
            <w:vAlign w:val="center"/>
          </w:tcPr>
          <w:p>
            <w:pPr>
              <w:jc w:val="center"/>
              <w:rPr>
                <w:szCs w:val="21"/>
              </w:rPr>
            </w:pPr>
            <w:r>
              <w:rPr>
                <w:rFonts w:hint="eastAsia"/>
                <w:szCs w:val="21"/>
              </w:rPr>
              <w:t>每年</w:t>
            </w:r>
            <w:r>
              <w:rPr>
                <w:szCs w:val="21"/>
              </w:rPr>
              <w:t>9</w:t>
            </w:r>
            <w:r>
              <w:rPr>
                <w:rFonts w:hint="eastAsia"/>
                <w:szCs w:val="21"/>
              </w:rPr>
              <w:t>月</w:t>
            </w:r>
            <w:r>
              <w:rPr>
                <w:szCs w:val="21"/>
              </w:rPr>
              <w:t>15</w:t>
            </w:r>
            <w:r>
              <w:rPr>
                <w:rFonts w:hint="eastAsia"/>
                <w:szCs w:val="21"/>
              </w:rPr>
              <w:t>日前</w:t>
            </w: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行政事业性收费</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本单位行政事业性收费目录和批复</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财政专项资金</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财政专项资金管理和使用情况</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其他专项信息</w:t>
            </w:r>
          </w:p>
        </w:tc>
        <w:tc>
          <w:tcPr>
            <w:tcW w:w="2410" w:type="dxa"/>
            <w:vAlign w:val="center"/>
          </w:tcPr>
          <w:p>
            <w:pPr>
              <w:jc w:val="center"/>
              <w:rPr>
                <w:szCs w:val="21"/>
              </w:rPr>
            </w:pPr>
            <w:r>
              <w:rPr>
                <w:rFonts w:hint="eastAsia"/>
                <w:szCs w:val="21"/>
              </w:rPr>
              <w:t>人大建议办理答复</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本单位办理的人大代表建议办理答复内容</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政协提案办理答复</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本单位办理的政协提案办理答复内容</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jc w:val="center"/>
              <w:rPr>
                <w:szCs w:val="21"/>
              </w:rPr>
            </w:pPr>
            <w:r>
              <w:rPr>
                <w:rFonts w:hint="eastAsia"/>
                <w:szCs w:val="21"/>
              </w:rPr>
              <w:t>交通运输管理</w:t>
            </w:r>
          </w:p>
        </w:tc>
        <w:tc>
          <w:tcPr>
            <w:tcW w:w="2410" w:type="dxa"/>
            <w:vAlign w:val="center"/>
          </w:tcPr>
          <w:p>
            <w:pPr>
              <w:jc w:val="center"/>
              <w:rPr>
                <w:szCs w:val="21"/>
              </w:rPr>
            </w:pPr>
            <w:r>
              <w:rPr>
                <w:rFonts w:hint="eastAsia"/>
                <w:szCs w:val="21"/>
              </w:rPr>
              <w:t>航运管理</w:t>
            </w:r>
          </w:p>
        </w:tc>
        <w:tc>
          <w:tcPr>
            <w:tcW w:w="1843" w:type="dxa"/>
            <w:vMerge w:val="restart"/>
            <w:vAlign w:val="center"/>
          </w:tcPr>
          <w:p>
            <w:pPr>
              <w:jc w:val="left"/>
              <w:rPr>
                <w:szCs w:val="21"/>
              </w:rPr>
            </w:pPr>
            <w:r>
              <w:rPr>
                <w:rFonts w:hint="eastAsia"/>
                <w:szCs w:val="21"/>
              </w:rPr>
              <w:t>《中华人民共和国政府信息公开条例》</w:t>
            </w:r>
          </w:p>
        </w:tc>
        <w:tc>
          <w:tcPr>
            <w:tcW w:w="850" w:type="dxa"/>
            <w:vMerge w:val="restart"/>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航运业发展政策、规划及月度报表等信息</w:t>
            </w:r>
          </w:p>
        </w:tc>
        <w:tc>
          <w:tcPr>
            <w:tcW w:w="2268" w:type="dxa"/>
            <w:vMerge w:val="restart"/>
            <w:vAlign w:val="center"/>
          </w:tcPr>
          <w:p>
            <w:pPr>
              <w:jc w:val="center"/>
              <w:rPr>
                <w:szCs w:val="21"/>
              </w:rPr>
            </w:pPr>
            <w:r>
              <w:rPr>
                <w:rFonts w:hint="eastAsia"/>
                <w:szCs w:val="21"/>
              </w:rPr>
              <w:t>自该信息产生或变更之日起</w:t>
            </w:r>
            <w:r>
              <w:rPr>
                <w:szCs w:val="21"/>
              </w:rPr>
              <w:t>20</w:t>
            </w:r>
            <w:r>
              <w:rPr>
                <w:rFonts w:hint="eastAsia"/>
                <w:szCs w:val="21"/>
              </w:rPr>
              <w:t>个工作日内</w:t>
            </w:r>
          </w:p>
        </w:tc>
        <w:tc>
          <w:tcPr>
            <w:tcW w:w="851" w:type="dxa"/>
            <w:vMerge w:val="restart"/>
            <w:vAlign w:val="center"/>
          </w:tcPr>
          <w:p>
            <w:pPr>
              <w:jc w:val="center"/>
              <w:rPr>
                <w:szCs w:val="21"/>
              </w:rPr>
            </w:pPr>
            <w:r>
              <w:rPr>
                <w:rFonts w:hint="eastAsia"/>
                <w:szCs w:val="21"/>
              </w:rPr>
              <w:t>文本、图表</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w:t>
            </w:r>
            <w:r>
              <w:rPr>
                <w:szCs w:val="21"/>
              </w:rPr>
              <w:t>0580-5087867</w:t>
            </w:r>
          </w:p>
          <w:p>
            <w:pPr>
              <w:jc w:val="center"/>
              <w:rPr>
                <w:szCs w:val="21"/>
              </w:rPr>
            </w:pPr>
            <w:r>
              <w:rPr>
                <w:rFonts w:hint="eastAsia"/>
                <w:szCs w:val="21"/>
              </w:rPr>
              <w:t>监督举报电话：</w:t>
            </w:r>
            <w:r>
              <w:rPr>
                <w:szCs w:val="21"/>
              </w:rPr>
              <w:t>0580-5087867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港口管理</w:t>
            </w:r>
          </w:p>
        </w:tc>
        <w:tc>
          <w:tcPr>
            <w:tcW w:w="1843" w:type="dxa"/>
            <w:vMerge w:val="continue"/>
            <w:vAlign w:val="center"/>
          </w:tcPr>
          <w:p>
            <w:pPr>
              <w:jc w:val="left"/>
              <w:rPr>
                <w:szCs w:val="21"/>
              </w:rPr>
            </w:pPr>
          </w:p>
        </w:tc>
        <w:tc>
          <w:tcPr>
            <w:tcW w:w="850" w:type="dxa"/>
            <w:vMerge w:val="continue"/>
            <w:vAlign w:val="center"/>
          </w:tcPr>
          <w:p>
            <w:pPr>
              <w:jc w:val="center"/>
              <w:rPr>
                <w:szCs w:val="21"/>
              </w:rPr>
            </w:pPr>
          </w:p>
        </w:tc>
        <w:tc>
          <w:tcPr>
            <w:tcW w:w="3402" w:type="dxa"/>
            <w:vAlign w:val="center"/>
          </w:tcPr>
          <w:p>
            <w:pPr>
              <w:jc w:val="left"/>
              <w:rPr>
                <w:szCs w:val="21"/>
              </w:rPr>
            </w:pPr>
            <w:r>
              <w:rPr>
                <w:rFonts w:hint="eastAsia"/>
                <w:szCs w:val="21"/>
              </w:rPr>
              <w:t>港口业发展政策、规划及日常管理信息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客运管理</w:t>
            </w:r>
          </w:p>
        </w:tc>
        <w:tc>
          <w:tcPr>
            <w:tcW w:w="1843" w:type="dxa"/>
            <w:vMerge w:val="continue"/>
            <w:vAlign w:val="center"/>
          </w:tcPr>
          <w:p>
            <w:pPr>
              <w:jc w:val="center"/>
              <w:rPr>
                <w:szCs w:val="21"/>
              </w:rPr>
            </w:pPr>
          </w:p>
        </w:tc>
        <w:tc>
          <w:tcPr>
            <w:tcW w:w="850" w:type="dxa"/>
            <w:vMerge w:val="continue"/>
            <w:vAlign w:val="center"/>
          </w:tcPr>
          <w:p>
            <w:pPr>
              <w:jc w:val="center"/>
              <w:rPr>
                <w:szCs w:val="21"/>
              </w:rPr>
            </w:pPr>
          </w:p>
        </w:tc>
        <w:tc>
          <w:tcPr>
            <w:tcW w:w="3402" w:type="dxa"/>
            <w:vAlign w:val="center"/>
          </w:tcPr>
          <w:p>
            <w:pPr>
              <w:jc w:val="center"/>
              <w:rPr>
                <w:szCs w:val="21"/>
              </w:rPr>
            </w:pPr>
            <w:r>
              <w:rPr>
                <w:rFonts w:hint="eastAsia"/>
                <w:szCs w:val="21"/>
              </w:rPr>
              <w:t>县内、长途客运管理信息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新增客船投入运营审批</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变更水路运输业务经营范围</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申请水路运输业务经营许可</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水路运输业务经营许可到期延续</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水路运输业务经营许可注销</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申请船舶管理业务经营许可</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变更船舶管理业务经营范围</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船舶管理业务经营许可到期延续</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船舶管理业务经营许可注销</w:t>
            </w:r>
          </w:p>
        </w:tc>
        <w:tc>
          <w:tcPr>
            <w:tcW w:w="1843" w:type="dxa"/>
            <w:noWrap/>
            <w:vAlign w:val="center"/>
          </w:tcPr>
          <w:p>
            <w:pPr>
              <w:jc w:val="left"/>
              <w:rPr>
                <w:szCs w:val="21"/>
              </w:rPr>
            </w:pPr>
            <w:r>
              <w:rPr>
                <w:rFonts w:hint="eastAsia"/>
                <w:szCs w:val="21"/>
              </w:rPr>
              <w:t>《国内水路运输管理条例》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0580-5595227</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pPr>
            <w:r>
              <w:rPr>
                <w:rFonts w:hint="eastAsia" w:cs="宋体"/>
              </w:rPr>
              <w:t>行政许可</w:t>
            </w:r>
          </w:p>
        </w:tc>
        <w:tc>
          <w:tcPr>
            <w:tcW w:w="2410" w:type="dxa"/>
            <w:noWrap/>
            <w:vAlign w:val="center"/>
          </w:tcPr>
          <w:p>
            <w:pPr>
              <w:jc w:val="center"/>
              <w:rPr>
                <w:rFonts w:ascii="??_GB2312" w:hAnsi="宋体" w:eastAsia="Times New Roman"/>
                <w:kern w:val="0"/>
                <w:szCs w:val="21"/>
              </w:rPr>
            </w:pPr>
            <w:r>
              <w:rPr>
                <w:rFonts w:hint="eastAsia" w:cs="宋体"/>
                <w:szCs w:val="21"/>
              </w:rPr>
              <w:t>挖掘公路或使公路改线作业许可</w:t>
            </w:r>
          </w:p>
        </w:tc>
        <w:tc>
          <w:tcPr>
            <w:tcW w:w="1843" w:type="dxa"/>
            <w:noWrap/>
            <w:vAlign w:val="center"/>
          </w:tcPr>
          <w:p>
            <w:pPr>
              <w:jc w:val="center"/>
            </w:pPr>
            <w:r>
              <w:rPr>
                <w:rFonts w:hint="eastAsia" w:cs="宋体"/>
              </w:rPr>
              <w:t>《中华人民共和国公路法》</w:t>
            </w:r>
          </w:p>
        </w:tc>
        <w:tc>
          <w:tcPr>
            <w:tcW w:w="850" w:type="dxa"/>
            <w:noWrap/>
            <w:vAlign w:val="center"/>
          </w:tcPr>
          <w:p>
            <w:pPr>
              <w:jc w:val="center"/>
            </w:pPr>
            <w:r>
              <w:rPr>
                <w:rFonts w:hint="eastAsia" w:cs="宋体"/>
              </w:rPr>
              <w:t>服务</w:t>
            </w:r>
          </w:p>
        </w:tc>
        <w:tc>
          <w:tcPr>
            <w:tcW w:w="3402" w:type="dxa"/>
            <w:noWrap/>
            <w:vAlign w:val="center"/>
          </w:tcPr>
          <w:p>
            <w:pPr>
              <w:jc w:val="center"/>
            </w:pPr>
            <w:r>
              <w:rPr>
                <w:rFonts w:hint="eastAsia" w:cs="宋体"/>
              </w:rPr>
              <w:t>申请条件、申请材料、申请流程、法定依据</w:t>
            </w:r>
          </w:p>
        </w:tc>
        <w:tc>
          <w:tcPr>
            <w:tcW w:w="2268" w:type="dxa"/>
            <w:noWrap/>
            <w:vAlign w:val="center"/>
          </w:tcPr>
          <w:p>
            <w:pPr>
              <w:jc w:val="center"/>
            </w:pPr>
            <w:r>
              <w:rPr>
                <w:rFonts w:hint="eastAsia" w:cs="宋体"/>
              </w:rPr>
              <w:t>公开事项信息形成或变更之日起</w:t>
            </w:r>
            <w:r>
              <w:t>20</w:t>
            </w:r>
            <w:r>
              <w:rPr>
                <w:rFonts w:hint="eastAsia" w:cs="宋体"/>
              </w:rPr>
              <w:t>个工作日内公开</w:t>
            </w:r>
          </w:p>
        </w:tc>
        <w:tc>
          <w:tcPr>
            <w:tcW w:w="851" w:type="dxa"/>
            <w:noWrap/>
            <w:vAlign w:val="center"/>
          </w:tcPr>
          <w:p>
            <w:pPr>
              <w:jc w:val="center"/>
            </w:pPr>
            <w:r>
              <w:rPr>
                <w:rFonts w:hint="eastAsia" w:cs="宋体"/>
              </w:rPr>
              <w:t>文本</w:t>
            </w:r>
          </w:p>
        </w:tc>
        <w:tc>
          <w:tcPr>
            <w:tcW w:w="1275" w:type="dxa"/>
            <w:noWrap/>
            <w:vAlign w:val="center"/>
          </w:tcPr>
          <w:p>
            <w:pPr>
              <w:jc w:val="center"/>
            </w:pPr>
            <w:r>
              <w:rPr>
                <w:rFonts w:hint="eastAsia" w:cs="宋体"/>
              </w:rPr>
              <w:t>政府网站、行政服务中心</w:t>
            </w:r>
          </w:p>
        </w:tc>
        <w:tc>
          <w:tcPr>
            <w:tcW w:w="1701" w:type="dxa"/>
            <w:vAlign w:val="center"/>
          </w:tcPr>
          <w:p>
            <w:pPr>
              <w:jc w:val="center"/>
            </w:pPr>
            <w:r>
              <w:rPr>
                <w:rFonts w:hint="eastAsia" w:cs="宋体"/>
              </w:rPr>
              <w:t>咨询电话：</w:t>
            </w:r>
            <w:r>
              <w:t>0580-5085059</w:t>
            </w:r>
          </w:p>
          <w:p>
            <w:pPr>
              <w:jc w:val="cente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rFonts w:ascii="??_GB2312" w:hAnsi="宋体" w:eastAsia="Times New Roman"/>
                <w:kern w:val="0"/>
                <w:szCs w:val="21"/>
              </w:rPr>
            </w:pPr>
            <w:r>
              <w:rPr>
                <w:rFonts w:hint="eastAsia" w:cs="宋体"/>
                <w:szCs w:val="21"/>
              </w:rPr>
              <w:t>跨越、穿越公路作业许可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rFonts w:ascii="??_GB2312" w:hAnsi="宋体" w:eastAsia="Times New Roman"/>
                <w:kern w:val="0"/>
                <w:szCs w:val="21"/>
              </w:rPr>
            </w:pPr>
            <w:r>
              <w:rPr>
                <w:rFonts w:hint="eastAsia" w:cs="宋体"/>
                <w:szCs w:val="21"/>
              </w:rPr>
              <w:t>公路用地范围内架设、埋设管线等设施许可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rFonts w:ascii="??_GB2312" w:hAnsi="宋体" w:eastAsia="Times New Roman"/>
                <w:kern w:val="0"/>
                <w:szCs w:val="21"/>
              </w:rPr>
            </w:pPr>
            <w:r>
              <w:rPr>
                <w:rFonts w:hint="eastAsia" w:cs="宋体"/>
                <w:szCs w:val="21"/>
              </w:rPr>
              <w:t>建筑控制区内埋设管线等设施许可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rFonts w:ascii="??_GB2312" w:hAnsi="宋体" w:eastAsia="Times New Roman"/>
                <w:kern w:val="0"/>
                <w:szCs w:val="21"/>
              </w:rPr>
            </w:pPr>
            <w:r>
              <w:rPr>
                <w:rFonts w:hint="eastAsia" w:cs="宋体"/>
                <w:szCs w:val="21"/>
              </w:rPr>
              <w:t>增设公路平面交叉道口许可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widowControl/>
              <w:jc w:val="center"/>
              <w:textAlignment w:val="center"/>
              <w:rPr>
                <w:rFonts w:ascii="??_GB2312" w:hAnsi="宋体" w:eastAsia="Times New Roman"/>
                <w:kern w:val="0"/>
                <w:szCs w:val="21"/>
              </w:rPr>
            </w:pPr>
            <w:r>
              <w:rPr>
                <w:rFonts w:hint="eastAsia" w:cs="宋体"/>
                <w:szCs w:val="21"/>
              </w:rPr>
              <w:t>公路用地范围内设置非公路标志许可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rPr>
                <w:szCs w:val="21"/>
              </w:rPr>
            </w:pPr>
            <w:r>
              <w:rPr>
                <w:rFonts w:hint="eastAsia" w:cs="宋体"/>
                <w:szCs w:val="21"/>
              </w:rPr>
              <w:t>咨询电话：</w:t>
            </w:r>
            <w:r>
              <w:rPr>
                <w:szCs w:val="21"/>
              </w:rPr>
              <w:t>0580-5084674</w:t>
            </w:r>
          </w:p>
          <w:p>
            <w:pPr>
              <w:jc w:val="center"/>
              <w:rPr>
                <w:szCs w:val="21"/>
              </w:rPr>
            </w:pPr>
            <w:r>
              <w:rPr>
                <w:rFonts w:hint="eastAsia" w:cs="宋体"/>
                <w:szCs w:val="21"/>
              </w:rPr>
              <w:t>监督举报：</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widowControl/>
              <w:jc w:val="center"/>
              <w:textAlignment w:val="center"/>
              <w:rPr>
                <w:rFonts w:ascii="??_GB2312" w:hAnsi="宋体" w:eastAsia="Times New Roman"/>
                <w:kern w:val="0"/>
                <w:szCs w:val="21"/>
              </w:rPr>
            </w:pPr>
            <w:r>
              <w:rPr>
                <w:rFonts w:hint="eastAsia" w:cs="宋体"/>
                <w:szCs w:val="21"/>
              </w:rPr>
              <w:t>超限运输车辆行驶公路许可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rPr>
                <w:szCs w:val="21"/>
              </w:rPr>
            </w:pPr>
            <w:r>
              <w:rPr>
                <w:rFonts w:hint="eastAsia" w:cs="宋体"/>
                <w:szCs w:val="21"/>
              </w:rPr>
              <w:t>咨询电话：</w:t>
            </w:r>
            <w:r>
              <w:rPr>
                <w:szCs w:val="21"/>
              </w:rPr>
              <w:t>0580-5084674</w:t>
            </w:r>
          </w:p>
          <w:p>
            <w:pPr>
              <w:jc w:val="center"/>
              <w:rPr>
                <w:szCs w:val="21"/>
              </w:rPr>
            </w:pPr>
            <w:r>
              <w:rPr>
                <w:rFonts w:hint="eastAsia" w:cs="宋体"/>
                <w:szCs w:val="21"/>
              </w:rPr>
              <w:t>监督举报：</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widowControl/>
              <w:jc w:val="center"/>
              <w:textAlignment w:val="center"/>
              <w:rPr>
                <w:rFonts w:ascii="??_GB2312" w:hAnsi="宋体" w:eastAsia="Times New Roman"/>
                <w:kern w:val="0"/>
                <w:szCs w:val="21"/>
              </w:rPr>
            </w:pPr>
            <w:r>
              <w:rPr>
                <w:rFonts w:hint="eastAsia" w:cs="宋体"/>
                <w:szCs w:val="21"/>
              </w:rPr>
              <w:t>公路用地林木更新、砍伐许可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rPr>
                <w:szCs w:val="21"/>
              </w:rPr>
            </w:pPr>
            <w:r>
              <w:rPr>
                <w:rFonts w:hint="eastAsia" w:cs="宋体"/>
                <w:szCs w:val="21"/>
              </w:rPr>
              <w:t>咨询电话：</w:t>
            </w:r>
            <w:r>
              <w:rPr>
                <w:szCs w:val="21"/>
              </w:rPr>
              <w:t>0580-5084674</w:t>
            </w:r>
          </w:p>
          <w:p>
            <w:pPr>
              <w:jc w:val="center"/>
              <w:rPr>
                <w:szCs w:val="21"/>
              </w:rPr>
            </w:pPr>
            <w:r>
              <w:rPr>
                <w:rFonts w:hint="eastAsia" w:cs="宋体"/>
                <w:szCs w:val="21"/>
              </w:rPr>
              <w:t>监督举报：</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szCs w:val="21"/>
              </w:rPr>
            </w:pPr>
            <w:r>
              <w:rPr>
                <w:rFonts w:hint="eastAsia" w:ascii="宋体" w:hAnsi="宋体" w:cs="宋体"/>
                <w:kern w:val="0"/>
                <w:szCs w:val="21"/>
              </w:rPr>
              <w:t>在公路特定范围内修筑堤坝、压缩或拓宽河床许可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rPr>
                <w:szCs w:val="21"/>
              </w:rPr>
            </w:pPr>
            <w:r>
              <w:rPr>
                <w:rFonts w:hint="eastAsia" w:cs="宋体"/>
                <w:szCs w:val="21"/>
              </w:rPr>
              <w:t>咨询电话：</w:t>
            </w:r>
            <w:r>
              <w:rPr>
                <w:szCs w:val="21"/>
              </w:rPr>
              <w:t>0580-5084674</w:t>
            </w:r>
          </w:p>
          <w:p>
            <w:pPr>
              <w:jc w:val="center"/>
              <w:rPr>
                <w:szCs w:val="21"/>
              </w:rPr>
            </w:pPr>
            <w:r>
              <w:rPr>
                <w:rFonts w:hint="eastAsia" w:cs="宋体"/>
                <w:szCs w:val="21"/>
              </w:rPr>
              <w:t>监督举报：</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cs="宋体"/>
                <w:szCs w:val="21"/>
              </w:rPr>
              <w:t>行政许可</w:t>
            </w:r>
          </w:p>
        </w:tc>
        <w:tc>
          <w:tcPr>
            <w:tcW w:w="2410" w:type="dxa"/>
            <w:noWrap/>
            <w:vAlign w:val="center"/>
          </w:tcPr>
          <w:p>
            <w:pPr>
              <w:jc w:val="center"/>
              <w:rPr>
                <w:szCs w:val="21"/>
              </w:rPr>
            </w:pPr>
            <w:r>
              <w:rPr>
                <w:rFonts w:hint="eastAsia" w:ascii="??_GB2312" w:hAnsi="宋体" w:cs="宋体"/>
                <w:kern w:val="0"/>
                <w:szCs w:val="21"/>
              </w:rPr>
              <w:t>利用跨越公路的设施悬挂非公路标志许可</w:t>
            </w:r>
          </w:p>
        </w:tc>
        <w:tc>
          <w:tcPr>
            <w:tcW w:w="1843" w:type="dxa"/>
            <w:noWrap/>
            <w:vAlign w:val="center"/>
          </w:tcPr>
          <w:p>
            <w:pPr>
              <w:jc w:val="center"/>
              <w:rPr>
                <w:szCs w:val="21"/>
              </w:rPr>
            </w:pPr>
            <w:r>
              <w:rPr>
                <w:rFonts w:hint="eastAsia" w:cs="宋体"/>
                <w:szCs w:val="21"/>
              </w:rPr>
              <w:t>《中华人民共和国公路法》</w:t>
            </w:r>
          </w:p>
        </w:tc>
        <w:tc>
          <w:tcPr>
            <w:tcW w:w="850" w:type="dxa"/>
            <w:noWrap/>
            <w:vAlign w:val="center"/>
          </w:tcPr>
          <w:p>
            <w:pPr>
              <w:jc w:val="center"/>
              <w:rPr>
                <w:szCs w:val="21"/>
              </w:rPr>
            </w:pPr>
            <w:r>
              <w:rPr>
                <w:rFonts w:hint="eastAsia" w:cs="宋体"/>
                <w:szCs w:val="21"/>
              </w:rPr>
              <w:t>服务</w:t>
            </w:r>
          </w:p>
        </w:tc>
        <w:tc>
          <w:tcPr>
            <w:tcW w:w="3402" w:type="dxa"/>
            <w:noWrap/>
            <w:vAlign w:val="center"/>
          </w:tcPr>
          <w:p>
            <w:pPr>
              <w:jc w:val="center"/>
              <w:rPr>
                <w:szCs w:val="21"/>
              </w:rPr>
            </w:pPr>
            <w:r>
              <w:rPr>
                <w:rFonts w:hint="eastAsia" w:cs="宋体"/>
                <w:szCs w:val="21"/>
              </w:rPr>
              <w:t>申请条件、申请材料、申请流程、法定依据</w:t>
            </w:r>
          </w:p>
        </w:tc>
        <w:tc>
          <w:tcPr>
            <w:tcW w:w="2268" w:type="dxa"/>
            <w:noWrap/>
            <w:vAlign w:val="center"/>
          </w:tcPr>
          <w:p>
            <w:pPr>
              <w:jc w:val="center"/>
              <w:rPr>
                <w:szCs w:val="21"/>
              </w:rPr>
            </w:pPr>
            <w:r>
              <w:rPr>
                <w:rFonts w:hint="eastAsia" w:cs="宋体"/>
                <w:szCs w:val="21"/>
              </w:rPr>
              <w:t>公开事项信息形成或变更之日起</w:t>
            </w:r>
            <w:r>
              <w:rPr>
                <w:szCs w:val="21"/>
              </w:rPr>
              <w:t>20</w:t>
            </w:r>
            <w:r>
              <w:rPr>
                <w:rFonts w:hint="eastAsia" w:cs="宋体"/>
                <w:szCs w:val="21"/>
              </w:rPr>
              <w:t>个工作日内公开</w:t>
            </w:r>
          </w:p>
        </w:tc>
        <w:tc>
          <w:tcPr>
            <w:tcW w:w="851" w:type="dxa"/>
            <w:noWrap/>
            <w:vAlign w:val="center"/>
          </w:tcPr>
          <w:p>
            <w:pPr>
              <w:jc w:val="center"/>
              <w:rPr>
                <w:szCs w:val="21"/>
              </w:rPr>
            </w:pPr>
            <w:r>
              <w:rPr>
                <w:rFonts w:hint="eastAsia" w:cs="宋体"/>
                <w:szCs w:val="21"/>
              </w:rPr>
              <w:t>文本</w:t>
            </w:r>
          </w:p>
        </w:tc>
        <w:tc>
          <w:tcPr>
            <w:tcW w:w="1275" w:type="dxa"/>
            <w:noWrap/>
            <w:vAlign w:val="center"/>
          </w:tcPr>
          <w:p>
            <w:pPr>
              <w:jc w:val="center"/>
              <w:rPr>
                <w:szCs w:val="21"/>
              </w:rPr>
            </w:pPr>
            <w:r>
              <w:rPr>
                <w:rFonts w:hint="eastAsia" w:cs="宋体"/>
                <w:szCs w:val="21"/>
              </w:rPr>
              <w:t>政府网站、行政服务中心</w:t>
            </w:r>
          </w:p>
        </w:tc>
        <w:tc>
          <w:tcPr>
            <w:tcW w:w="1701" w:type="dxa"/>
            <w:vAlign w:val="center"/>
          </w:tcPr>
          <w:p>
            <w:pPr>
              <w:jc w:val="center"/>
              <w:rPr>
                <w:szCs w:val="21"/>
              </w:rPr>
            </w:pPr>
            <w:r>
              <w:rPr>
                <w:rFonts w:hint="eastAsia" w:cs="宋体"/>
                <w:szCs w:val="21"/>
              </w:rPr>
              <w:t>咨询电话：</w:t>
            </w:r>
            <w:r>
              <w:rPr>
                <w:szCs w:val="21"/>
              </w:rPr>
              <w:t>0580-5084674</w:t>
            </w:r>
          </w:p>
          <w:p>
            <w:pPr>
              <w:jc w:val="center"/>
              <w:rPr>
                <w:szCs w:val="21"/>
              </w:rPr>
            </w:pPr>
            <w:r>
              <w:rPr>
                <w:rFonts w:hint="eastAsia" w:cs="宋体"/>
                <w:szCs w:val="21"/>
              </w:rPr>
              <w:t>监督举报：</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公路建设项目施工图设计文件审批</w:t>
            </w:r>
          </w:p>
        </w:tc>
        <w:tc>
          <w:tcPr>
            <w:tcW w:w="1843" w:type="dxa"/>
            <w:noWrap/>
            <w:vAlign w:val="center"/>
          </w:tcPr>
          <w:p>
            <w:pPr>
              <w:jc w:val="center"/>
              <w:rPr>
                <w:szCs w:val="21"/>
              </w:rPr>
            </w:pPr>
            <w:r>
              <w:rPr>
                <w:rFonts w:hint="eastAsia"/>
                <w:szCs w:val="21"/>
              </w:rPr>
              <w:t>《公路建设市场管理办法》、《公路建设监督管理办法》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center"/>
              <w:rPr>
                <w:szCs w:val="21"/>
              </w:rPr>
            </w:pPr>
            <w:r>
              <w:rPr>
                <w:rFonts w:hint="eastAsia"/>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jc w:val="center"/>
              <w:rPr>
                <w:szCs w:val="21"/>
              </w:rPr>
            </w:pPr>
            <w:r>
              <w:rPr>
                <w:rFonts w:hint="eastAsia"/>
                <w:szCs w:val="21"/>
              </w:rPr>
              <w:t>公路工程施工图设计变更审批</w:t>
            </w:r>
          </w:p>
        </w:tc>
        <w:tc>
          <w:tcPr>
            <w:tcW w:w="1843" w:type="dxa"/>
            <w:noWrap/>
            <w:vAlign w:val="center"/>
          </w:tcPr>
          <w:p>
            <w:pPr>
              <w:jc w:val="left"/>
              <w:rPr>
                <w:szCs w:val="21"/>
              </w:rPr>
            </w:pPr>
            <w:r>
              <w:rPr>
                <w:rFonts w:hint="eastAsia"/>
                <w:szCs w:val="21"/>
              </w:rPr>
              <w:t>《公路建设市场管理办法》、《公路建设监督管理办法》、《公路工程设计变更管理办法》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pPr>
            <w:r>
              <w:rPr>
                <w:rFonts w:hint="eastAsia" w:cs="宋体"/>
              </w:rPr>
              <w:t>咨询电话：</w:t>
            </w:r>
            <w:r>
              <w:t>0580-5085059</w:t>
            </w:r>
          </w:p>
          <w:p>
            <w:pPr>
              <w:jc w:val="center"/>
              <w:rPr>
                <w:szCs w:val="21"/>
              </w:rPr>
            </w:pPr>
            <w:r>
              <w:rPr>
                <w:rFonts w:hint="eastAsia" w:cs="宋体"/>
              </w:rPr>
              <w:t>监督举报：</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巡游出租汽车车辆营运证新核发</w:t>
            </w:r>
          </w:p>
        </w:tc>
        <w:tc>
          <w:tcPr>
            <w:tcW w:w="1843" w:type="dxa"/>
            <w:noWrap/>
            <w:vAlign w:val="center"/>
          </w:tcPr>
          <w:p>
            <w:pPr>
              <w:jc w:val="left"/>
              <w:rPr>
                <w:szCs w:val="21"/>
              </w:rPr>
            </w:pPr>
            <w:r>
              <w:rPr>
                <w:rFonts w:hint="eastAsia"/>
                <w:szCs w:val="21"/>
              </w:rPr>
              <w:t>《巡游出租汽车经营服务管理规定》、《舟山市巡游出租汽车客运管理办法》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巡游出租汽车车辆营运证换证</w:t>
            </w:r>
          </w:p>
        </w:tc>
        <w:tc>
          <w:tcPr>
            <w:tcW w:w="1843" w:type="dxa"/>
            <w:noWrap/>
            <w:vAlign w:val="center"/>
          </w:tcPr>
          <w:p>
            <w:pPr>
              <w:jc w:val="left"/>
              <w:rPr>
                <w:szCs w:val="21"/>
              </w:rPr>
            </w:pPr>
            <w:r>
              <w:rPr>
                <w:rFonts w:hint="eastAsia"/>
                <w:szCs w:val="21"/>
              </w:rPr>
              <w:t>巡游出租汽车经营服务管理规定》、《舟山市巡游出租汽车客运管理办法》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巡游出租汽车车辆营运证补证</w:t>
            </w:r>
          </w:p>
        </w:tc>
        <w:tc>
          <w:tcPr>
            <w:tcW w:w="1843" w:type="dxa"/>
            <w:noWrap/>
            <w:vAlign w:val="center"/>
          </w:tcPr>
          <w:p>
            <w:pPr>
              <w:jc w:val="left"/>
              <w:rPr>
                <w:szCs w:val="21"/>
              </w:rPr>
            </w:pPr>
            <w:r>
              <w:rPr>
                <w:rFonts w:hint="eastAsia"/>
                <w:szCs w:val="21"/>
              </w:rPr>
              <w:t>巡游出租汽车经营服务管理规定》、《舟山市巡游出租汽车客运管理办法》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巡游出租汽车车辆营运证注销</w:t>
            </w:r>
          </w:p>
        </w:tc>
        <w:tc>
          <w:tcPr>
            <w:tcW w:w="1843" w:type="dxa"/>
            <w:noWrap/>
            <w:vAlign w:val="center"/>
          </w:tcPr>
          <w:p>
            <w:pPr>
              <w:jc w:val="left"/>
              <w:rPr>
                <w:szCs w:val="21"/>
              </w:rPr>
            </w:pPr>
            <w:r>
              <w:rPr>
                <w:rFonts w:hint="eastAsia"/>
                <w:szCs w:val="21"/>
              </w:rPr>
              <w:t>巡游出租汽车经营服务管理规定》、《舟山市巡游出租汽车客运管理办法》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网络预约出租汽车车辆营运证新核发</w:t>
            </w:r>
          </w:p>
        </w:tc>
        <w:tc>
          <w:tcPr>
            <w:tcW w:w="1843" w:type="dxa"/>
            <w:noWrap/>
            <w:vAlign w:val="center"/>
          </w:tcPr>
          <w:p>
            <w:pPr>
              <w:jc w:val="left"/>
              <w:rPr>
                <w:szCs w:val="21"/>
              </w:rPr>
            </w:pPr>
            <w:r>
              <w:rPr>
                <w:rFonts w:hint="eastAsia"/>
                <w:szCs w:val="21"/>
              </w:rPr>
              <w:t>《网络预约出租汽车经营服务管理暂行办法》、《舟山市网络预约出租汽车经营服务管理暂行办法》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网络预约出租汽车车辆营运证换证</w:t>
            </w:r>
          </w:p>
        </w:tc>
        <w:tc>
          <w:tcPr>
            <w:tcW w:w="1843" w:type="dxa"/>
            <w:noWrap/>
            <w:vAlign w:val="center"/>
          </w:tcPr>
          <w:p>
            <w:pPr>
              <w:jc w:val="left"/>
              <w:rPr>
                <w:szCs w:val="21"/>
              </w:rPr>
            </w:pPr>
            <w:r>
              <w:rPr>
                <w:rFonts w:hint="eastAsia"/>
                <w:szCs w:val="21"/>
              </w:rPr>
              <w:t>《网络预约出租汽车经营服务管理暂行办法》、《舟山市网络预约出租汽车经营服务管理暂行办法》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网络预约出租汽车车辆营运证补证</w:t>
            </w:r>
          </w:p>
        </w:tc>
        <w:tc>
          <w:tcPr>
            <w:tcW w:w="1843" w:type="dxa"/>
            <w:noWrap/>
            <w:vAlign w:val="center"/>
          </w:tcPr>
          <w:p>
            <w:pPr>
              <w:jc w:val="left"/>
              <w:rPr>
                <w:szCs w:val="21"/>
              </w:rPr>
            </w:pPr>
            <w:r>
              <w:rPr>
                <w:rFonts w:hint="eastAsia"/>
                <w:szCs w:val="21"/>
              </w:rPr>
              <w:t>《网络预约出租汽车经营服务管理暂行办法》、《舟山市网络预约出租汽车经营服务管理暂行办法》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网络预约出租汽车车辆营运证注销</w:t>
            </w:r>
          </w:p>
        </w:tc>
        <w:tc>
          <w:tcPr>
            <w:tcW w:w="1843" w:type="dxa"/>
            <w:noWrap/>
            <w:vAlign w:val="center"/>
          </w:tcPr>
          <w:p>
            <w:pPr>
              <w:jc w:val="left"/>
              <w:rPr>
                <w:szCs w:val="21"/>
              </w:rPr>
            </w:pPr>
            <w:r>
              <w:rPr>
                <w:rFonts w:hint="eastAsia"/>
                <w:szCs w:val="21"/>
              </w:rPr>
              <w:t>《网络预约出租汽车经营服务管理暂行办法》、《舟山市网络预约出租汽车经营服务管理暂行办法》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申请班车客运经营范围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道路班车客运业户变更基本信息</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道路班车客运《道路运输经营许可证》到期延续</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道路班车客运《道路运输经营许可证》补发</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取消班车客运经营范围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道路班车客运新增班线</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道路班车客运班线经营主体变更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道路班车客运班线投放车辆数量变更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道路班车客运班线起讫地变更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客运班线日发班次下限变更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道路班车客运班线续营</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道路班车客运班线终止</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省际省内班线暂停及恢复备案</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省际省内班线车辆更新更换备案</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申请公共汽车客运经营范围</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取消公共汽车客运经营范围</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公共汽车客运经营许可《道路运输经营许可证》到期延续</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公共汽车客运经营变更业户基本信息</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公共汽车客运经营补发《道路运输经营许可证》</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公共汽车客运新增公交路线</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公共汽车客运变更公交路线</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公共汽车客运终止公交路线</w:t>
            </w:r>
          </w:p>
        </w:tc>
        <w:tc>
          <w:tcPr>
            <w:tcW w:w="1843" w:type="dxa"/>
            <w:noWrap/>
            <w:vAlign w:val="center"/>
          </w:tcPr>
          <w:p>
            <w:pPr>
              <w:jc w:val="left"/>
              <w:rPr>
                <w:szCs w:val="21"/>
              </w:rPr>
            </w:pPr>
            <w:r>
              <w:rPr>
                <w:rFonts w:hint="eastAsia"/>
                <w:szCs w:val="21"/>
              </w:rPr>
              <w:t>《城市公共汽车和电车客运管理规定》、《浙江省道路运输条例》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巡游出租汽车客运变更业户基本信息</w:t>
            </w:r>
          </w:p>
        </w:tc>
        <w:tc>
          <w:tcPr>
            <w:tcW w:w="1843" w:type="dxa"/>
            <w:noWrap/>
            <w:vAlign w:val="center"/>
          </w:tcPr>
          <w:p>
            <w:pPr>
              <w:jc w:val="left"/>
              <w:rPr>
                <w:szCs w:val="21"/>
              </w:rPr>
            </w:pPr>
            <w:r>
              <w:rPr>
                <w:rFonts w:hint="eastAsia"/>
                <w:szCs w:val="21"/>
              </w:rPr>
              <w:t>《巡游出租汽车经营服务管理规定》、《浙江省道路运输条例》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巡游出租汽车客运《道路运输经营许可证》到期延续</w:t>
            </w:r>
          </w:p>
        </w:tc>
        <w:tc>
          <w:tcPr>
            <w:tcW w:w="1843" w:type="dxa"/>
            <w:noWrap/>
            <w:vAlign w:val="center"/>
          </w:tcPr>
          <w:p>
            <w:pPr>
              <w:jc w:val="left"/>
              <w:rPr>
                <w:szCs w:val="21"/>
              </w:rPr>
            </w:pPr>
            <w:r>
              <w:rPr>
                <w:rFonts w:hint="eastAsia"/>
                <w:szCs w:val="21"/>
              </w:rPr>
              <w:t>《巡游出租汽车经营服务管理规定》、《浙江省道路运输条例》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申请巡游出租车汽车客运经营范围</w:t>
            </w:r>
          </w:p>
        </w:tc>
        <w:tc>
          <w:tcPr>
            <w:tcW w:w="1843" w:type="dxa"/>
            <w:noWrap/>
            <w:vAlign w:val="center"/>
          </w:tcPr>
          <w:p>
            <w:pPr>
              <w:jc w:val="left"/>
              <w:rPr>
                <w:szCs w:val="21"/>
              </w:rPr>
            </w:pPr>
            <w:r>
              <w:rPr>
                <w:rFonts w:hint="eastAsia"/>
                <w:szCs w:val="21"/>
              </w:rPr>
              <w:t>《巡游出租汽车经营服务管理规定》、《浙江省道路运输条例》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补发巡游出租汽车客运《道路运输经营许可证》</w:t>
            </w:r>
          </w:p>
        </w:tc>
        <w:tc>
          <w:tcPr>
            <w:tcW w:w="1843" w:type="dxa"/>
            <w:noWrap/>
            <w:vAlign w:val="center"/>
          </w:tcPr>
          <w:p>
            <w:pPr>
              <w:jc w:val="left"/>
              <w:rPr>
                <w:szCs w:val="21"/>
              </w:rPr>
            </w:pPr>
            <w:r>
              <w:rPr>
                <w:rFonts w:hint="eastAsia"/>
                <w:szCs w:val="21"/>
              </w:rPr>
              <w:t>《巡游出租汽车经营服务管理规定》、《浙江省道路运输条例》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取消巡游出租汽车客运经营范围</w:t>
            </w:r>
          </w:p>
        </w:tc>
        <w:tc>
          <w:tcPr>
            <w:tcW w:w="1843" w:type="dxa"/>
            <w:noWrap/>
            <w:vAlign w:val="center"/>
          </w:tcPr>
          <w:p>
            <w:pPr>
              <w:jc w:val="left"/>
              <w:rPr>
                <w:szCs w:val="21"/>
              </w:rPr>
            </w:pPr>
            <w:r>
              <w:rPr>
                <w:rFonts w:hint="eastAsia"/>
                <w:szCs w:val="21"/>
              </w:rPr>
              <w:t>《巡游出租汽车经营服务管理规定》、《浙江省道路运输条例》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申请道路包车客运经营范围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道路包车客运变更业户基本信息</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道路包车客运经营《道路运输经营许可证》到期延续</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道路包车客运经营《道路运输经营许可证》补发</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取消道路包车客运经营范围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新增包车</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道路包车经营主体变更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包车暂停及恢复</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包车车辆更新更换</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包车经营权延续</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包车终止</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申请道路危险货物运输驾驶员从业资格</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道路危险货物运输驾驶员换证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道路危险货物运输驾驶员补证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道路危险货物运输驾驶员变更服务单位（省内变更）</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道路危险货物运输驾驶员变更服务单位（外省转入）</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道路危险货物运输驾驶员注销</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道路危险货物运输驾驶员注销恢复</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申请经营性道路客货运输驾驶员从业资格</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经营性道路客货运输驾驶员换证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经营性道路客货运输驾驶员补证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经营性道路客货运输驾驶员变更服务单位（省内变更）</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经营性道路客货运输驾驶员变更服务单位（外省转入）</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经营性道路客货运输驾驶员注销</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经营性道路客货运输驾驶员注销恢复</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申请出租汽车驾驶员从业资格</w:t>
            </w:r>
          </w:p>
        </w:tc>
        <w:tc>
          <w:tcPr>
            <w:tcW w:w="1843" w:type="dxa"/>
            <w:noWrap/>
            <w:vAlign w:val="center"/>
          </w:tcPr>
          <w:p>
            <w:pPr>
              <w:jc w:val="left"/>
              <w:rPr>
                <w:szCs w:val="21"/>
              </w:rPr>
            </w:pPr>
            <w:r>
              <w:rPr>
                <w:rFonts w:hint="eastAsia"/>
                <w:szCs w:val="21"/>
              </w:rPr>
              <w:t>《出租汽车驾驶员从业资格管理规定》、《网络预约出租汽车经营服务管理暂行办法》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出租汽车驾驶员从业资格补证</w:t>
            </w:r>
          </w:p>
        </w:tc>
        <w:tc>
          <w:tcPr>
            <w:tcW w:w="1843" w:type="dxa"/>
            <w:noWrap/>
            <w:vAlign w:val="center"/>
          </w:tcPr>
          <w:p>
            <w:pPr>
              <w:jc w:val="left"/>
              <w:rPr>
                <w:szCs w:val="21"/>
              </w:rPr>
            </w:pPr>
            <w:r>
              <w:rPr>
                <w:rFonts w:hint="eastAsia"/>
                <w:szCs w:val="21"/>
              </w:rPr>
              <w:t>《出租汽车驾驶员从业资格管理规定》、《网络预约出租汽车经营服务管理暂行办法》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出租汽车驾驶员从业资格注销</w:t>
            </w:r>
          </w:p>
        </w:tc>
        <w:tc>
          <w:tcPr>
            <w:tcW w:w="1843" w:type="dxa"/>
            <w:noWrap/>
            <w:vAlign w:val="center"/>
          </w:tcPr>
          <w:p>
            <w:pPr>
              <w:jc w:val="left"/>
              <w:rPr>
                <w:szCs w:val="21"/>
              </w:rPr>
            </w:pPr>
            <w:r>
              <w:rPr>
                <w:rFonts w:hint="eastAsia"/>
                <w:szCs w:val="21"/>
              </w:rPr>
              <w:t>《出租汽车驾驶员从业资格管理规定》、《网络预约出租汽车经营服务管理暂行办法》</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道路危险货物运输装卸管理人员和押运人员从业资格申请</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道路危险货物运输装卸管理人员和押运人员从业资格换证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道路危险货物运输装卸管理人员和押运人员从业资格补证</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道路危险货物运输装卸管理人员和押运人员从业资格（省内变更）</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道路危险货物运输装卸管理人员和押运人员从业资格（外省转入）</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道路危险货物运输装卸管理人员和押运人员从业资格注销</w:t>
            </w:r>
          </w:p>
        </w:tc>
        <w:tc>
          <w:tcPr>
            <w:tcW w:w="1843" w:type="dxa"/>
            <w:noWrap/>
            <w:vAlign w:val="center"/>
          </w:tcPr>
          <w:p>
            <w:pPr>
              <w:jc w:val="left"/>
              <w:rPr>
                <w:szCs w:val="21"/>
              </w:rPr>
            </w:pPr>
            <w:r>
              <w:rPr>
                <w:rFonts w:hint="eastAsia"/>
                <w:szCs w:val="21"/>
              </w:rPr>
              <w:t>《道路运输从业人员管理规定》、《中华人民共和国道路运输条例》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申请客运站经营范围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道路旅客运输站经营许可变更业户基本信息</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道路旅客运输站《道路运输经营许可证》到期延续</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补发道路旅客运输站《道路运输经营许可证》</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取消客运站经营范围</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新增客运站</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减少客运站</w:t>
            </w:r>
          </w:p>
        </w:tc>
        <w:tc>
          <w:tcPr>
            <w:tcW w:w="1843" w:type="dxa"/>
            <w:noWrap/>
            <w:vAlign w:val="center"/>
          </w:tcPr>
          <w:p>
            <w:pPr>
              <w:jc w:val="left"/>
              <w:rPr>
                <w:szCs w:val="21"/>
              </w:rPr>
            </w:pPr>
            <w:r>
              <w:rPr>
                <w:rFonts w:hint="eastAsia"/>
                <w:szCs w:val="21"/>
              </w:rPr>
              <w:t>《中华人民共和国道路运输条例》、《道路旅客运输及客运站管理规定》</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申请普通机动车驾驶员培训经营范围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取消普通机动车驾驶员培训经营范围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普通机动车驾驶员培训《道路运输经营许可证》到期延续</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普通机动车驾驶员培训补发《道路运输经营许可证》</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普通机动车驾驶员培训变更业户基本信息</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普通机动车驾驶员培训教练场地变更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申请机动车驾驶员培训教练场经营范围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取消机动车驾驶员培训教练场经营范围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机动车驾驶员培训教练场《道路运输经营许可证》到期延续</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机动车驾驶员培训教练场补发《道路运输经营许可证》</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机动车驾驶员培训教练场变更业户基本信息</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机动车驾驶员培训教练场教练场地变更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申请道路运输驾驶员从业资格培训经营范围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取消道路运输驾驶员从业资格培训经营范围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道路运输驾驶员从业资格《道路运输经营许可证》到期延续</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补发道路运输驾驶员从业资格《道路运输经营许可证》</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道路运输驾驶员从业资格变更业户基本信息</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道路运输驾驶员从业资格教练场地变更</w:t>
            </w:r>
          </w:p>
        </w:tc>
        <w:tc>
          <w:tcPr>
            <w:tcW w:w="1843" w:type="dxa"/>
            <w:noWrap/>
            <w:vAlign w:val="center"/>
          </w:tcPr>
          <w:p>
            <w:pPr>
              <w:jc w:val="left"/>
              <w:rPr>
                <w:szCs w:val="21"/>
              </w:rPr>
            </w:pPr>
            <w:r>
              <w:rPr>
                <w:rFonts w:hint="eastAsia"/>
                <w:szCs w:val="21"/>
              </w:rPr>
              <w:t>《中华人民共和国道路运输条例》、《机动车驾驶员培训管理规定》、《浙江省道路运输条例》</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申请道路普通货物运输经营范围</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取消道路普通货物运输经营范围</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道路普通货物运输《道路运输经营许可证》到期延续</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补发道路普通货物运输《道路运输经营许可证》</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道路普通货物运输经营许可变更业户基本信息</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ign w:val="center"/>
          </w:tcPr>
          <w:p>
            <w:pPr>
              <w:jc w:val="center"/>
              <w:rPr>
                <w:szCs w:val="21"/>
              </w:rPr>
            </w:pPr>
            <w:r>
              <w:rPr>
                <w:rFonts w:hint="eastAsia"/>
                <w:szCs w:val="21"/>
              </w:rPr>
              <w:t>行政许可</w:t>
            </w:r>
          </w:p>
        </w:tc>
        <w:tc>
          <w:tcPr>
            <w:tcW w:w="2410" w:type="dxa"/>
            <w:noWrap/>
            <w:vAlign w:val="center"/>
          </w:tcPr>
          <w:p>
            <w:pPr>
              <w:widowControl/>
              <w:jc w:val="center"/>
              <w:textAlignment w:val="center"/>
              <w:rPr>
                <w:rFonts w:ascii="宋体" w:cs="宋体"/>
                <w:szCs w:val="21"/>
              </w:rPr>
            </w:pPr>
            <w:r>
              <w:rPr>
                <w:rFonts w:hint="eastAsia" w:ascii="宋体" w:hAnsi="宋体" w:cs="宋体"/>
                <w:kern w:val="0"/>
                <w:szCs w:val="21"/>
              </w:rPr>
              <w:t>道路普通货物运输经营许可（网络货运）</w:t>
            </w:r>
          </w:p>
        </w:tc>
        <w:tc>
          <w:tcPr>
            <w:tcW w:w="1843" w:type="dxa"/>
            <w:noWrap/>
            <w:vAlign w:val="center"/>
          </w:tcPr>
          <w:p>
            <w:pPr>
              <w:jc w:val="left"/>
              <w:rPr>
                <w:szCs w:val="21"/>
              </w:rPr>
            </w:pPr>
            <w:r>
              <w:rPr>
                <w:rFonts w:hint="eastAsia"/>
                <w:szCs w:val="21"/>
              </w:rPr>
              <w:t>《中华人民共和国道路运输条例》、《道路货物运输及站场管理规定》、《网络平台道路货物运输经营管理暂行办法</w:t>
            </w:r>
          </w:p>
          <w:p>
            <w:pPr>
              <w:jc w:val="left"/>
              <w:rPr>
                <w:szCs w:val="21"/>
              </w:rPr>
            </w:pPr>
            <w:r>
              <w:rPr>
                <w:rFonts w:hint="eastAsia"/>
                <w:szCs w:val="21"/>
              </w:rPr>
              <w:t>》、《网络平台道路货物运输经营服务指南</w:t>
            </w:r>
          </w:p>
          <w:p>
            <w:pPr>
              <w:jc w:val="left"/>
              <w:rPr>
                <w:szCs w:val="21"/>
              </w:rPr>
            </w:pPr>
            <w:r>
              <w:rPr>
                <w:rFonts w:hint="eastAsia"/>
                <w:szCs w:val="21"/>
              </w:rPr>
              <w:t>》</w:t>
            </w:r>
          </w:p>
        </w:tc>
        <w:tc>
          <w:tcPr>
            <w:tcW w:w="850" w:type="dxa"/>
            <w:noWrap/>
            <w:vAlign w:val="center"/>
          </w:tcPr>
          <w:p>
            <w:pPr>
              <w:jc w:val="center"/>
              <w:rPr>
                <w:szCs w:val="21"/>
              </w:rPr>
            </w:pPr>
            <w:r>
              <w:rPr>
                <w:rFonts w:hint="eastAsia"/>
                <w:szCs w:val="21"/>
              </w:rPr>
              <w:t>服务</w:t>
            </w:r>
          </w:p>
        </w:tc>
        <w:tc>
          <w:tcPr>
            <w:tcW w:w="3402" w:type="dxa"/>
            <w:noWrap/>
            <w:vAlign w:val="center"/>
          </w:tcPr>
          <w:p>
            <w:pPr>
              <w:jc w:val="left"/>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jc w:val="center"/>
              <w:rPr>
                <w:szCs w:val="21"/>
              </w:rPr>
            </w:pPr>
            <w:r>
              <w:rPr>
                <w:rFonts w:hint="eastAsia"/>
                <w:szCs w:val="21"/>
              </w:rPr>
              <w:t>文本</w:t>
            </w:r>
          </w:p>
        </w:tc>
        <w:tc>
          <w:tcPr>
            <w:tcW w:w="1275" w:type="dxa"/>
            <w:noWrap/>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对危及公路及设施安全、完好的处罚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在公路建筑控制区内修建、扩建建筑物、地面构筑物或者未经许可埋设管道、电缆等设施，在公路建筑控制区外修建的建筑物、地面构筑物以及其他设施遮挡公路标志或者妨碍安全视距的处罚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在公路及公路用地范围内从事损坏、污染公路或者影响公路畅通的活动的处罚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将高速公路、国道作为机动车驾驶培训场地的处罚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造成公路损坏不报告的处罚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擅自在公路用地范围内设置公路标志以外的其他标志，利用跨越公路的设施悬挂非公路标志或者设置非公路标志不符合标准的处罚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未经批准在公路上增设、改造平面交叉道口的处罚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利用公路桥梁进行牵拉、吊装等危及公路桥梁安全的施工作业的处罚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涉路工程设施影响公路完好、安全和畅通的处罚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扰乱公路超限检测秩序的处罚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租借、转让超限运输车辆通行证，或者使用伪造、变造的超限运输车辆通行证的处罚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公路养护作业单位未按照国务院交通运输主管部门规定的技术规范和操作规程进行公路养护作业的处罚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未取得道路运输经营许可，擅自从事道路运输经营的处罚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未经许可擅自从事道路运输站（场）经营、机动车驾驶员培训的处罚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不按照规定携带车辆营运证的处罚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客运经营者、货运经营者不按规定维护和检测运输车辆的处罚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道路运输站（场）经营者允许无证经营的车辆进站从事经营活动以及超载车辆、未经安全检查的车辆出站或者无正当理由拒绝道路运输车辆进站从事经营活动的处罚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委托未依法取得危险货物运输许可的企业承运危险化学品的处罚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《危险化学品安全管理条例》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无证从事公共汽车或者出租汽车客运经营，或者转让客运班线营运权的处罚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知道或者应当知道属于未经许可的道路运输经营行为而为其提供车辆的处罚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道路运输和道路运输相关业务经营者未按规定对已经核准的车辆进行维护和检验、使用不符合相应综合性能技术标准的车辆、改变已经核准的场地或者设施设备等许可条件，导致其与相应许可条件不符的处罚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汽车租赁经营者违反《浙江省道路运输条例》第五十六条和第五十七条第一款规定行为的处罚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道路运输经营者未按规定随车携带车辆营运证、客运标志牌的处罚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不按规定使用道路运输业专用票证或者转让、倒卖、伪造道路运输业专用票证的处罚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《道路旅客运输及客运站管理规定》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不具备开业要求的有关安全条件、存在重大运输安全隐患的处罚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《道路旅客运输及客运站管理规定》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道路货物运输经营者已不具备开业要求的有关安全条件、存在重大运输安全隐患的处罚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《道路货物运输及站场管理规定》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放射性物品道路运输企业或者单位已不具备许可要求的有关安全条件，存在重大运输安全隐患的处罚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《放射性物品道路运输管理规定》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机动车驾驶员培训机构不严格按照规定进行培训或者在培训结业证书发放时弄虚作假的处罚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危险物品的运输工具未经检测、检验合格投入使用的处罚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机动车维修经营者使用假冒伪劣配件维修机动车，承修已报废的机动车或者擅自改装机动车的处罚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机动车维修经营者签发虚假机动车维修竣工出厂合格证的处罚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聘用未按规定办理注册手续的人员，驾驶出租汽车从事经营活动的；不按照规定组织实施继续教育的处罚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《出租汽车驾驶员从业资格管理规定》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聘用未取得从业资格证的人员，驾驶出租汽车从事经营活动的处罚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《出租汽车驾驶员从业资格管理规定》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w:t>
            </w:r>
            <w:r>
              <w:rPr>
                <w:rFonts w:ascii="宋体" w:hAnsi="宋体" w:cs="Arial"/>
                <w:color w:val="000000"/>
                <w:szCs w:val="21"/>
              </w:rPr>
              <w:t>1</w:t>
            </w:r>
            <w:r>
              <w:rPr>
                <w:rFonts w:hint="eastAsia" w:ascii="宋体" w:hAnsi="宋体" w:cs="Arial"/>
                <w:color w:val="000000"/>
                <w:szCs w:val="21"/>
              </w:rPr>
              <w:t>年内违法超限运输较多的货运车辆、驾驶人和道路运输企业的处罚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指使、强令车辆驾驶人超限运输货物的处罚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道路运输经营者使用卫星定位装置出现故障不能保持在线的运输车辆从事经营活动的处罚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《道路运输车辆动态监督管理办法》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机动车维修单位未建立维修车辆登记制度的处罚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《浙江省实施〈中华人民共和国道路交通安全法〉办法》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对交通建设工程施工单位不履行保修义务或者拖延履行保修义务的处罚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采用新结构、新材料、新工艺的建设工程和特殊结构的交通建设工程，设计单位未在设计中提出保障施工作业人员安全和预防生产安全事故的措施建议的处罚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泄露应当保密的与交通建设工程项目招标投标活动有关的情况和资料的处罚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招标人以不合理的条件限制或者排斥潜在投标人的，对潜在投标人实行歧视待遇的，强制要求投标人组成联合体共同投标的，或者限制投标人之间竞争的处罚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交通建设工程项目招标人向他人透露可能影响公平竞争的有关招标投标情况或者泄露标底的处罚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交通建设工程项目投标人相互串通投标或者与招标人串通投标，或者向招标人或者评标委员会成员行贿谋取中标的处罚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对交通建设工程投标人以他人名义投标或者以其他方式弄虚作假，骗取中标的处罚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交通建设工程未经验收合格擅自交付使用的处罚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对依法必须招标的交通建设工程项目招标人违反规定与投标人就投标实质性内容进行谈判的处罚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评标委员会成员收受交通建设工程项目投标人好处，评标委员会成员或者参加评标的有关工作人员向他人透露与评标有关情况的处罚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将必须进行招标的交通建设工程项目化整为零或者以其他任何方式规避招标的处罚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交通建设工程项目必须招标而不招标的处罚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交通建设工程项目招标人在评标委员会依法推荐的中标候选人以外确定中标人的处罚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交通建设单位未按照国家规定办理工程质量监督手续的处罚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生产经营场所和员工宿舍未设有符合紧急疏散需要、标志明显、保持畅通的出口，或者锁闭、封堵生产经营场所或者员工宿舍出口的处罚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依法必须招标的交通建设工程项目在所有投标被评标委员会否决后自行确定中标人的处罚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储存危险物品的仓库与员工宿舍在同一座建筑内，或者与员工宿舍的距离不符合安全要求的处罚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交通建设工程项目依法应当公开招标而采用邀请招标的处罚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未与承包单位、承租单位签订专门的安全生产管理协议或者未在承包合同、租赁合同中明确各自的安全生产管理职责，或者未对承包单位、承租单位的安全生产统一协调、管理的处罚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两个以上生产经营单位在同一作业区域内进行可能危及对方安全生产的生产经营活动，未签订安全生产管理协议或者未指定专职安全管理人员进行安全检查和协调的处罚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未建立事故隐患排查治理制度的处罚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交通建设工程项目招投标资料相关时限不符合规定的处罚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对重大危险源未登记建档，或者未进行评估、监控，或者未制定应急预案的处罚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交通建设工程项目招标人接受未通过资格预审的单位或者个人参加投标，或者接受应当拒收的投标文件的处罚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交通建设工程项目招标人超额收取保证金或者不按规定退还保证金及利息的处罚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未按照规定制定生产安全事故应急救援预案或者未定期组织演练的处罚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未将事故隐患排查治理情况如实记录或者未向从业人员通报的处罚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交通建设工程项目招标人不按照规定组建评标委员会，或者违法确定、更换评标委员会成员的处罚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未如实记录安全生产教育和培训情况的处罚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交通建设工程项目评标委员会委员不客观、不公正履行职务的处罚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对交通工程建设单位迫使承包方以低于成本的价格竞标的处罚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对公路工程建设项目招标人不满足规定的招标条件而进行招标的处罚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《公路工程建设项目招标投标管理办法》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对交通建设工程招标人与中标人不按招标文件和投标文件订立合同或订立背离合同实质性内容的协议的处罚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对交通建设工程项目中标人不按照合同履行义务且情节较为严重的处罚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对交通建设工程项目招标人、中标人不按规定办理招标后续手续的处罚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《中华人民共和国招标投标法实施条例》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0580-4371717</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承担安全生产相关服务的机构违规开展活动的处罚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0580-4371717</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交通建设工程项目施工图设计文件未经审查合格擅自施工的处罚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交通建设工程勘察、设计单位未依据项目批准文件、规划或国家规定的深度要求编制建设工程勘察、设计文件的处罚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《建设工程勘察设计管理条例》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交通建设工程建设单位未将保证安全施工的措施或者拆除工程的有关资料报送有关部门备案的处罚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对交通建设工程设计单位指定建筑材料、建筑构配件的生产厂、供应商的处罚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对交通建设工程设计单位未根据勘察成果文件进行工程设计的处罚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交通建设工程建设单位对相关从业单位提出不符合安全生产法律、法规和强制性标准规定的要求的处罚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交通建设工程监理单位未对施工组织设计中的安全技术措施或者专项施工方案进行审查的处罚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对交通建设工程监理单位发现安全事故隐患未及时要求施工单位整改或者暂时停止施工的处罚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交通建设工程监理单位对施工单位拒不整改或者不停止施工的未及时向有关主管部门报告的处罚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交通建设工程监理单位未依照法律、法规和强制性标准实施监理的处罚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注册执业人员未执行法律、法规和交通建设工程建设强制性标准的处罚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交通建设工程施工单位挪用列入建设工程概算的安全生产作业环境及安全施工措施所需费用的处罚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交通建设工程施工单位施工前未对有关安全施工的技术要求作详细说明的处罚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交通建设工程施工单位未在施工现场采取相应的安全施工措施的处罚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交通建设工程施工现场临时建筑物不符合安全使用要求的处罚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交通建设工程施工单位未对施工可能造成损害的场所、设施采取专项防护措施的处罚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交通建设工程施工单位安全防护用具、机械设备、施工机具及配件未经查验合格即投入使用的处罚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交通建设工程施工单位在施工组织设计中未编制安全技术措施、施工现场临时用电方案或专项施工方案的处罚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交通建设工程勘察单位、设计单位未按照法律、法规和工程建设强制性标准进行勘察、设计的处罚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交通生产经营单位未按规定落实安全措施的处罚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《浙江省安全生产条例》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对交通建设工程建设单位明示或者暗示设计单位或者施工单位违反工程建设强制性标准，降低工程质量的处罚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交通建设项目必须实行工程监理而未实行工程监理的处罚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交通建设工程建设单位明示或者暗示施工单位使用不合格的建筑材料、建筑构配件和设备的处罚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交通建设工程建设单位对不合格的建设工程按照合格工程验收的处罚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交通建设工程施工单位在施工中偷工减料的，使用不合格的建筑材料、建筑构配件和设备的，或者有不按照工程设计图纸或者施工技术标准施工的其他行为的处罚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交通建设工程施工单位未对建筑材料、建筑构配件、设备和商品混凝土进行检验，或者未对涉及结构安全的试块、试件以及有关材料取样检测的处罚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交通建设工程监理单位与建设单位或者施工单位串通，弄虚作假、降低工程质量的处罚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对交通建设工程监理单位将不合格的工程、材料、构配件和设备按合格签字的处罚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交通建设工程监理单位违规承担有利害关系建设工程的监理业务的处罚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交通建设施工、监理单位在合同工期内擅自调整主要管理人员，或者调整后主要管理人员的资格条件不符合合同约定的处罚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《浙江省交通建设工程质量和安全生产管理条例》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对交通建设工程建设单位任意压缩合理工期的处罚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对交通建设工程从业单位及相关责任人未按批准的专项施工方案进行施工，导致重大事故隐患的处罚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《公路水运工程安全生产监督管理办法》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交通建设工程建设单位未按时将竣工验收资料报备的处罚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公路建设工程项目未经批准擅自施工的处罚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对交通工程建设单位，工程竣工验收后未按规定移交建设项目档案的处罚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行政许可申请人隐瞒有关情况或者提供虚假材料申请行政许可的处罚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《中华人民共和国行政许可法》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0580-5088570</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港口危货储存单位、道路运输单位、交通施工单位主要负责人和安全生产管理人员未按照规定经考核合格的处罚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交通建设从业单位超越本单位资质等级承揽工程，或者未取得资质证书，或者以欺骗手段取得资质证书承揽工程的处罚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交通建设从业单位允许其他单位或者个人以本单位名义承揽工程的处罚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交通建设工程检测机构技术负责人由非试验检测工程师担任的处罚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《公路水运工程试验检测管理办法》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交通建设工程检测机构试验检测报告未经由试验检测工程师审核、签发的处罚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《公路水运工程试验检测管理办法》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将交通建设拆除工程发包给不具有相应资质等级的施工单位</w:t>
            </w:r>
            <w:bookmarkStart w:id="0" w:name="_GoBack"/>
            <w:bookmarkEnd w:id="0"/>
            <w:r>
              <w:rPr>
                <w:rFonts w:hint="eastAsia" w:ascii="宋体" w:hAnsi="宋体" w:cs="Arial"/>
                <w:color w:val="000000"/>
                <w:szCs w:val="21"/>
              </w:rPr>
              <w:t>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《建设工程安全生产管理条例》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未经注册擅自以注册人员名义从事交通建设工程勘察、设计活动的处罚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《建设工程勘察设计管理条例》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注册执业人员和其他专业技术人员未受聘于一个或者同时受聘于两个以上建设工程从事交通建设工程勘察、设计活动的处罚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《建设工程勘察设计管理条例》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对交通建设单位将交通建设工程发包给不具有相应资质等级的勘察、设计、施工单位或者委托给不具有相应资质等级的工程监理单位的处罚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《建设工程质量管理条例》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未执行国家和省其他有关危险作业的规定和本单位的危险作业管理制度的处罚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《浙江省安全生产条例》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发现直接危及人身安全的紧急情况时，没有采取应急措施，停止作业并撤出作业人员的处罚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《浙江省安全生产条例》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作业前未完成作业现场危险危害因素辨识分析、安全防护措施落实以及相关内部审签手续的处罚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《浙江省安全生产条例》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安全生产教育和培训记录或事故隐患排查治理情况记录保存期限少于三年的处罚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《浙江省安全生产条例》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交通建设工程施工单位未在较大危险因素区域（场所、设施、设备）设置明显的安全警示标志的处罚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未按照规定对从业人员、被派遣劳动者、实习学生进行安全生产教育和培训，或者未按照规定如实告知有关的安全生产事项的处罚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主要负责人未履行规定的安全生产管理职责的处罚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道路运输经营者违反车辆技术管理规定的处罚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《道路运输车辆技术管理规定》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网约车驾驶员有《网络预约出租汽车经营服务管理暂行办法》第三十六条第一款情形的处罚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《网络预约出租汽车经营服务管理暂行办法》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网约车平台公司违反《网络预约出租汽车经营服务管理暂行办法》第三十五条第一款规定的处罚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《网络预约出租汽车经营服务管理暂行办法》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未取得经营许可，擅自从事或者变相从事网约车经营活动的；伪造、变造或者使用伪造、变造、失效的《网络预约出租汽车运输证》《网络预约出租汽车驾驶员证》从事网约车经营活动的处罚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《网络预约出租汽车经营服务管理暂行办法》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巡游出租汽车驾驶员有《巡游出租汽车经营服务管理规定》第四十七条、第四十八条规定行为的处罚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《巡游出租汽车经营服务管理规定》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巡游出租汽车经营者有《巡游出租汽车经营服务管理规定》第四十六条规定行为的处罚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《巡游出租汽车经营服务管理规定》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出租汽车驾驶员违反从业资格管理规定的处罚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《出租汽车驾驶员从业资格管理规定》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道路运输站（场）经营者擅自改变道路运输站（场）的用途和服务功能的；不公布运输线路、起讫停靠站点、班次、发车时间、票价的处罚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长途客运、机动车租赁等业务经营者、服务提供者未按规定对客户身份进行查验，或者对身份不明、拒绝身份查验的客户提供服务的处罚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《中华人民共和国反恐怖主义法》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未经批准更新采伐护路林的处罚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交通建设工程项目招标代理机构与招标人、投标人串通损害国家利益、社会公共利益或者他人合法权益的处罚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交通建设工程施工合同未按规定报送主管部门备案的处罚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《浙江省建设工程造价管理办法》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擅自设置标志、标牌和其他设施影响助航、导航、交通安全的处罚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0580-5085059</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与从业人员订立协议，免除或者减轻其对从业人员因生产安全事故伤亡依法应承担的责任的处罚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《中华人民共和国反恐怖主义法》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0580-5088570</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货物等物流运营单位未按规定实行客户身份、运输物品查验、登记制度的处罚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车辆超限使用汽车渡船或者在公路上擅自超限行驶的处罚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在公路上擅自超限行驶的处罚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车辆超限使用汽车渡船的处罚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《公路安全保护条例》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0580-5084674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利用公路桥梁（含桥下空间）、公路隧道、涵洞堆放物品，搭建设施以及铺设高压电线和输送易燃、易爆或者其他有毒有害气体、液体的管道的处罚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非法转让、出租道路运输及道路运输相关业务许可证件的处罚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《道路旅客运输及客运站管理规定》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省际、市际客运班线的经营者或者其委托的售票单位、起讫点和中途停靠站点客运站经营者未按规定对旅客身份进行查验，或者对身份不明、拒绝提供身份信息的旅客提供服务的处罚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《城市公共汽车和电车客运管理规定》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运营企业未在城市公共汽电车客运首末站和中途站配置符合要求的服务设施和运营标识的处罚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《城市公共汽车和电车客运管理规定》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城市公共汽电车客运场站和服务设施的日常管理单位未按照规定对有关场站设施进行管理和维护的处罚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《城市公共汽车和电车客运管理规定》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对危害城市公共汽电车客运服务设施行为的处罚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《城市公共汽车和电车客运管理规定》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未取得线路运营权、未与城市公共交通主管部门签订城市公共汽电车线路特许经营协议，擅自从事城市公共汽电车客运线路运营的处罚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《中华人民共和国招标投标法》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对交通建设工程从业单位违法转分包的处罚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未按照规定设置安全生产管理机构或者配备安全生产管理人员的处罚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生产经营单位未采取措施消除事故隐患的处罚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将生产经营项目、场所、设备发包或者出租给不具备安全生产条件或者相应资质的单位或者个人的处罚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不具备规定的安全生产条件，经停产停业整顿仍不具备安全生产条件的处罚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0580-5089371</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拒绝、阻碍交通运输部门依法实施监督检查的处罚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《放射性物品道路运输管理规定》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拒绝、阻碍放射性物品运输安全监督检查，或者在接受监督检查时弄虚作假的处罚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《中华人民共和国安全生产法》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交通从业单位拒绝、阻碍监督管理部门依法实施监督检查的处罚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未取得相应从业资格证件从事道路运输经营的处罚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未按规定投保承运人责任险的处罚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《道路旅客运输及客运站管理规定》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取得经营许可的道路运输经营者使用无《道路运输证》的车辆参加经营的处罚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强行招揽旅客、货物的处罚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《中华人民共和国道路运输条例》</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擅自改装已取得车辆营运证的车辆的处罚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《国际道路运输管理规定》</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szCs w:val="21"/>
              </w:rPr>
              <w:t>行政处罚</w:t>
            </w:r>
          </w:p>
        </w:tc>
        <w:tc>
          <w:tcPr>
            <w:tcW w:w="2410" w:type="dxa"/>
            <w:vAlign w:val="center"/>
          </w:tcPr>
          <w:p>
            <w:pPr>
              <w:jc w:val="center"/>
              <w:rPr>
                <w:rFonts w:ascii="宋体" w:cs="Arial"/>
                <w:color w:val="000000"/>
                <w:szCs w:val="21"/>
              </w:rPr>
            </w:pPr>
            <w:r>
              <w:rPr>
                <w:rFonts w:hint="eastAsia" w:ascii="宋体" w:hAnsi="宋体" w:cs="Arial"/>
                <w:color w:val="000000"/>
                <w:szCs w:val="21"/>
              </w:rPr>
              <w:t>违反国际道路运输管理规定的处罚</w:t>
            </w:r>
          </w:p>
        </w:tc>
        <w:tc>
          <w:tcPr>
            <w:tcW w:w="1843" w:type="dxa"/>
            <w:vAlign w:val="center"/>
          </w:tcPr>
          <w:p>
            <w:pPr>
              <w:jc w:val="center"/>
              <w:rPr>
                <w:rFonts w:ascii="宋体" w:cs="Arial"/>
                <w:color w:val="000000"/>
                <w:szCs w:val="21"/>
              </w:rPr>
            </w:pPr>
            <w:r>
              <w:rPr>
                <w:rFonts w:hint="eastAsia" w:ascii="宋体" w:hAnsi="宋体" w:cs="Arial"/>
                <w:color w:val="000000"/>
                <w:szCs w:val="21"/>
              </w:rPr>
              <w:t>《中华人民共和国公路法》</w:t>
            </w:r>
          </w:p>
        </w:tc>
        <w:tc>
          <w:tcPr>
            <w:tcW w:w="850" w:type="dxa"/>
            <w:vAlign w:val="center"/>
          </w:tcPr>
          <w:p>
            <w:pPr>
              <w:jc w:val="center"/>
              <w:rPr>
                <w:szCs w:val="21"/>
              </w:rPr>
            </w:pPr>
            <w:r>
              <w:rPr>
                <w:rFonts w:hint="eastAsia"/>
                <w:szCs w:val="21"/>
              </w:rPr>
              <w:t>管理</w:t>
            </w:r>
          </w:p>
        </w:tc>
        <w:tc>
          <w:tcPr>
            <w:tcW w:w="3402" w:type="dxa"/>
            <w:vAlign w:val="center"/>
          </w:tcPr>
          <w:p>
            <w:pPr>
              <w:jc w:val="center"/>
              <w:rPr>
                <w:szCs w:val="21"/>
              </w:rPr>
            </w:pPr>
            <w:r>
              <w:rPr>
                <w:rFonts w:hint="eastAsia"/>
                <w:szCs w:val="21"/>
              </w:rPr>
              <w:t>处罚内容、处罚依据、自由裁量标准、处罚流程、</w:t>
            </w:r>
            <w:r>
              <w:rPr>
                <w:szCs w:val="21"/>
              </w:rPr>
              <w:t xml:space="preserve"> </w:t>
            </w:r>
            <w:r>
              <w:rPr>
                <w:rFonts w:hint="eastAsia"/>
                <w:szCs w:val="21"/>
              </w:rPr>
              <w:t>实施机关、</w:t>
            </w:r>
            <w:r>
              <w:rPr>
                <w:szCs w:val="21"/>
              </w:rPr>
              <w:t xml:space="preserve"> </w:t>
            </w:r>
            <w:r>
              <w:rPr>
                <w:rFonts w:hint="eastAsia"/>
                <w:szCs w:val="21"/>
              </w:rPr>
              <w:t>处罚决定</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监督举报电话：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申请客船营业运输证</w:t>
            </w:r>
          </w:p>
          <w:p>
            <w:pPr>
              <w:jc w:val="center"/>
              <w:rPr>
                <w:szCs w:val="21"/>
              </w:rPr>
            </w:pPr>
          </w:p>
        </w:tc>
        <w:tc>
          <w:tcPr>
            <w:tcW w:w="1843" w:type="dxa"/>
            <w:vAlign w:val="center"/>
          </w:tcPr>
          <w:p>
            <w:pPr>
              <w:jc w:val="left"/>
              <w:rPr>
                <w:szCs w:val="21"/>
              </w:rPr>
            </w:pPr>
            <w:r>
              <w:rPr>
                <w:rFonts w:hint="eastAsia"/>
                <w:szCs w:val="21"/>
              </w:rPr>
              <w:t>《国内水路运输管理条例》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0580-5088570</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客船营业运输证到期换证</w:t>
            </w:r>
          </w:p>
          <w:p>
            <w:pPr>
              <w:jc w:val="center"/>
              <w:rPr>
                <w:szCs w:val="21"/>
              </w:rPr>
            </w:pPr>
          </w:p>
        </w:tc>
        <w:tc>
          <w:tcPr>
            <w:tcW w:w="1843" w:type="dxa"/>
            <w:vAlign w:val="center"/>
          </w:tcPr>
          <w:p>
            <w:pPr>
              <w:jc w:val="left"/>
              <w:rPr>
                <w:szCs w:val="21"/>
              </w:rPr>
            </w:pPr>
            <w:r>
              <w:rPr>
                <w:rFonts w:hint="eastAsia"/>
                <w:szCs w:val="21"/>
              </w:rPr>
              <w:t>《国内水路运输管理条例》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0580-5088570</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客船营业运输证补办</w:t>
            </w:r>
          </w:p>
          <w:p>
            <w:pPr>
              <w:jc w:val="center"/>
              <w:rPr>
                <w:szCs w:val="21"/>
              </w:rPr>
            </w:pPr>
          </w:p>
        </w:tc>
        <w:tc>
          <w:tcPr>
            <w:tcW w:w="1843" w:type="dxa"/>
            <w:vAlign w:val="center"/>
          </w:tcPr>
          <w:p>
            <w:pPr>
              <w:jc w:val="left"/>
              <w:rPr>
                <w:szCs w:val="21"/>
              </w:rPr>
            </w:pPr>
            <w:r>
              <w:rPr>
                <w:rFonts w:hint="eastAsia"/>
                <w:szCs w:val="21"/>
              </w:rPr>
              <w:t>《国内水路运输管理条例》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0580-5088570</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船舶营业运输证注销</w:t>
            </w:r>
          </w:p>
          <w:p>
            <w:pPr>
              <w:jc w:val="center"/>
              <w:rPr>
                <w:szCs w:val="21"/>
              </w:rPr>
            </w:pPr>
          </w:p>
        </w:tc>
        <w:tc>
          <w:tcPr>
            <w:tcW w:w="1843" w:type="dxa"/>
            <w:vAlign w:val="center"/>
          </w:tcPr>
          <w:p>
            <w:pPr>
              <w:jc w:val="left"/>
              <w:rPr>
                <w:szCs w:val="21"/>
              </w:rPr>
            </w:pPr>
            <w:r>
              <w:rPr>
                <w:rFonts w:hint="eastAsia"/>
                <w:szCs w:val="21"/>
              </w:rPr>
              <w:t>《国内水路运输管理条例》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0580-5088570</w:t>
            </w:r>
            <w:r>
              <w:rPr>
                <w:rFonts w:hint="eastAsia"/>
                <w:szCs w:val="21"/>
              </w:rPr>
              <w:t>　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办理公路工程质量和安全生产监督手续</w:t>
            </w:r>
          </w:p>
        </w:tc>
        <w:tc>
          <w:tcPr>
            <w:tcW w:w="1843" w:type="dxa"/>
            <w:vAlign w:val="center"/>
          </w:tcPr>
          <w:p>
            <w:pPr>
              <w:jc w:val="left"/>
              <w:rPr>
                <w:szCs w:val="21"/>
              </w:rPr>
            </w:pPr>
            <w:r>
              <w:rPr>
                <w:rFonts w:hint="eastAsia"/>
                <w:szCs w:val="21"/>
              </w:rPr>
              <w:t>《浙江省交通建设工程质量和安全生产管理条例》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0580-5085059</w:t>
            </w:r>
          </w:p>
          <w:p>
            <w:pPr>
              <w:jc w:val="center"/>
              <w:rPr>
                <w:szCs w:val="21"/>
              </w:rPr>
            </w:pPr>
            <w:r>
              <w:rPr>
                <w:rFonts w:hint="eastAsia"/>
                <w:szCs w:val="21"/>
              </w:rPr>
              <w:t>监督电话：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办理港口工程质量和安全生产监督手续</w:t>
            </w:r>
          </w:p>
        </w:tc>
        <w:tc>
          <w:tcPr>
            <w:tcW w:w="1843" w:type="dxa"/>
            <w:vAlign w:val="center"/>
          </w:tcPr>
          <w:p>
            <w:pPr>
              <w:jc w:val="left"/>
              <w:rPr>
                <w:szCs w:val="21"/>
              </w:rPr>
            </w:pPr>
            <w:r>
              <w:rPr>
                <w:rFonts w:hint="eastAsia"/>
                <w:szCs w:val="21"/>
              </w:rPr>
              <w:t>《浙江省交通建设工程质量和安全生产管理条例》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0580-5085059</w:t>
            </w:r>
          </w:p>
          <w:p>
            <w:pPr>
              <w:jc w:val="center"/>
              <w:rPr>
                <w:szCs w:val="21"/>
              </w:rPr>
            </w:pPr>
            <w:r>
              <w:rPr>
                <w:rFonts w:hint="eastAsia"/>
                <w:szCs w:val="21"/>
              </w:rPr>
              <w:t>监督电话：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公路工程交工质量评定备案</w:t>
            </w:r>
          </w:p>
        </w:tc>
        <w:tc>
          <w:tcPr>
            <w:tcW w:w="1843" w:type="dxa"/>
            <w:vAlign w:val="center"/>
          </w:tcPr>
          <w:p>
            <w:pPr>
              <w:jc w:val="left"/>
              <w:rPr>
                <w:szCs w:val="21"/>
              </w:rPr>
            </w:pPr>
            <w:r>
              <w:rPr>
                <w:rFonts w:hint="eastAsia"/>
                <w:szCs w:val="21"/>
              </w:rPr>
              <w:t>《浙江省交通建设工程质量和安全生产管理条例》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0580-5085059</w:t>
            </w:r>
          </w:p>
          <w:p>
            <w:pPr>
              <w:jc w:val="center"/>
              <w:rPr>
                <w:szCs w:val="21"/>
              </w:rPr>
            </w:pPr>
            <w:r>
              <w:rPr>
                <w:rFonts w:hint="eastAsia"/>
                <w:szCs w:val="21"/>
              </w:rPr>
              <w:t>监督电话：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jc w:val="center"/>
              <w:rPr>
                <w:szCs w:val="21"/>
              </w:rPr>
            </w:pPr>
            <w:r>
              <w:rPr>
                <w:rFonts w:hint="eastAsia"/>
                <w:szCs w:val="21"/>
              </w:rPr>
              <w:t>公路工程竣工质量评定备案</w:t>
            </w:r>
          </w:p>
        </w:tc>
        <w:tc>
          <w:tcPr>
            <w:tcW w:w="1843" w:type="dxa"/>
            <w:vAlign w:val="center"/>
          </w:tcPr>
          <w:p>
            <w:pPr>
              <w:jc w:val="left"/>
              <w:rPr>
                <w:szCs w:val="21"/>
              </w:rPr>
            </w:pPr>
            <w:r>
              <w:rPr>
                <w:rFonts w:hint="eastAsia"/>
                <w:szCs w:val="21"/>
              </w:rPr>
              <w:t>《浙江省交通建设工程质量和安全生产管理条例》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r>
              <w:rPr>
                <w:szCs w:val="21"/>
              </w:rPr>
              <w:t>0580-5085059</w:t>
            </w:r>
          </w:p>
          <w:p>
            <w:pPr>
              <w:jc w:val="center"/>
              <w:rPr>
                <w:szCs w:val="21"/>
              </w:rPr>
            </w:pPr>
            <w:r>
              <w:rPr>
                <w:rFonts w:hint="eastAsia"/>
                <w:szCs w:val="21"/>
              </w:rPr>
              <w:t>监督电话：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临时客运标志牌配发</w:t>
            </w:r>
          </w:p>
        </w:tc>
        <w:tc>
          <w:tcPr>
            <w:tcW w:w="1843" w:type="dxa"/>
            <w:vAlign w:val="center"/>
          </w:tcPr>
          <w:p>
            <w:pPr>
              <w:jc w:val="left"/>
              <w:rPr>
                <w:szCs w:val="21"/>
              </w:rPr>
            </w:pPr>
            <w:r>
              <w:rPr>
                <w:rFonts w:hint="eastAsia"/>
                <w:szCs w:val="21"/>
              </w:rPr>
              <w:t>《道路旅客运输及客运站管理规定》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班车（包车）客运标志牌核发</w:t>
            </w:r>
          </w:p>
        </w:tc>
        <w:tc>
          <w:tcPr>
            <w:tcW w:w="1843" w:type="dxa"/>
            <w:vAlign w:val="center"/>
          </w:tcPr>
          <w:p>
            <w:pPr>
              <w:jc w:val="left"/>
              <w:rPr>
                <w:szCs w:val="21"/>
              </w:rPr>
            </w:pPr>
            <w:r>
              <w:rPr>
                <w:rFonts w:hint="eastAsia"/>
                <w:szCs w:val="21"/>
              </w:rPr>
              <w:t>《浙江省道路运输条例》、《道路旅客运输及客运站管理规定》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班车（包车）客运标志牌补发</w:t>
            </w:r>
          </w:p>
        </w:tc>
        <w:tc>
          <w:tcPr>
            <w:tcW w:w="1843" w:type="dxa"/>
            <w:vAlign w:val="center"/>
          </w:tcPr>
          <w:p>
            <w:pPr>
              <w:jc w:val="left"/>
              <w:rPr>
                <w:szCs w:val="21"/>
              </w:rPr>
            </w:pPr>
            <w:r>
              <w:rPr>
                <w:rFonts w:hint="eastAsia"/>
                <w:szCs w:val="21"/>
              </w:rPr>
              <w:t>《浙江省道路运输条例》、《道路旅客运输及客运站管理规定》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包车客运备案</w:t>
            </w:r>
          </w:p>
        </w:tc>
        <w:tc>
          <w:tcPr>
            <w:tcW w:w="1843" w:type="dxa"/>
            <w:vAlign w:val="center"/>
          </w:tcPr>
          <w:p>
            <w:pPr>
              <w:jc w:val="left"/>
              <w:rPr>
                <w:szCs w:val="21"/>
              </w:rPr>
            </w:pPr>
            <w:r>
              <w:rPr>
                <w:rFonts w:hint="eastAsia"/>
                <w:szCs w:val="21"/>
              </w:rPr>
              <w:t>《道路旅客运输及客运站管理规定》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道路运输驾驶员继续教育备案</w:t>
            </w:r>
          </w:p>
        </w:tc>
        <w:tc>
          <w:tcPr>
            <w:tcW w:w="1843" w:type="dxa"/>
            <w:vAlign w:val="center"/>
          </w:tcPr>
          <w:p>
            <w:pPr>
              <w:jc w:val="left"/>
              <w:rPr>
                <w:szCs w:val="21"/>
              </w:rPr>
            </w:pPr>
            <w:r>
              <w:rPr>
                <w:rFonts w:hint="eastAsia"/>
                <w:szCs w:val="21"/>
              </w:rPr>
              <w:t>《道路运输从业人员管理规定》、《出租汽车驾驶员从业资格管理规定》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汽车租赁开业备案</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汽车租赁变更业户基本信息</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汽车租赁注销备案</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汽车租赁车辆增减备案</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货运代理（代办）等货运相关服务备案</w:t>
            </w:r>
          </w:p>
        </w:tc>
        <w:tc>
          <w:tcPr>
            <w:tcW w:w="1843" w:type="dxa"/>
            <w:vAlign w:val="center"/>
          </w:tcPr>
          <w:p>
            <w:pPr>
              <w:jc w:val="left"/>
              <w:rPr>
                <w:szCs w:val="21"/>
              </w:rPr>
            </w:pPr>
            <w:r>
              <w:rPr>
                <w:rFonts w:hint="eastAsia"/>
                <w:szCs w:val="21"/>
              </w:rPr>
              <w:t>《道路货物运输及站场管理规定》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申请机动车维修经营范围备案</w:t>
            </w:r>
          </w:p>
        </w:tc>
        <w:tc>
          <w:tcPr>
            <w:tcW w:w="1843" w:type="dxa"/>
            <w:vAlign w:val="center"/>
          </w:tcPr>
          <w:p>
            <w:pPr>
              <w:jc w:val="left"/>
              <w:rPr>
                <w:szCs w:val="21"/>
              </w:rPr>
            </w:pPr>
            <w:r>
              <w:rPr>
                <w:rFonts w:hint="eastAsia"/>
                <w:szCs w:val="21"/>
              </w:rPr>
              <w:t>《中华人民共和国道路运输条例》、《机动车维修管理规定》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取消机动车维修经营范围备案</w:t>
            </w:r>
          </w:p>
        </w:tc>
        <w:tc>
          <w:tcPr>
            <w:tcW w:w="1843" w:type="dxa"/>
            <w:vAlign w:val="center"/>
          </w:tcPr>
          <w:p>
            <w:pPr>
              <w:jc w:val="left"/>
              <w:rPr>
                <w:szCs w:val="21"/>
              </w:rPr>
            </w:pPr>
            <w:r>
              <w:rPr>
                <w:rFonts w:hint="eastAsia"/>
                <w:szCs w:val="21"/>
              </w:rPr>
              <w:t>《中华人民共和国道路运输条例》、《机动车维修管理规定》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机动车维修经营备案变更业户基本信息</w:t>
            </w:r>
          </w:p>
        </w:tc>
        <w:tc>
          <w:tcPr>
            <w:tcW w:w="1843" w:type="dxa"/>
            <w:vAlign w:val="center"/>
          </w:tcPr>
          <w:p>
            <w:pPr>
              <w:jc w:val="left"/>
              <w:rPr>
                <w:szCs w:val="21"/>
              </w:rPr>
            </w:pPr>
            <w:r>
              <w:rPr>
                <w:rFonts w:hint="eastAsia"/>
                <w:szCs w:val="21"/>
              </w:rPr>
              <w:t>《中华人民共和国道路运输条例》、《机动车维修管理规定》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普通货运车辆年审</w:t>
            </w:r>
          </w:p>
        </w:tc>
        <w:tc>
          <w:tcPr>
            <w:tcW w:w="1843" w:type="dxa"/>
            <w:vAlign w:val="center"/>
          </w:tcPr>
          <w:p>
            <w:pPr>
              <w:jc w:val="left"/>
              <w:rPr>
                <w:szCs w:val="21"/>
              </w:rPr>
            </w:pPr>
            <w:r>
              <w:rPr>
                <w:rFonts w:hint="eastAsia"/>
                <w:szCs w:val="21"/>
              </w:rPr>
              <w:t>《道路运输车辆动态监督管理办法》、《道路运输车辆技术管理规定》、《道路货物运输及站场管理规定》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客运车辆年审</w:t>
            </w:r>
          </w:p>
        </w:tc>
        <w:tc>
          <w:tcPr>
            <w:tcW w:w="1843" w:type="dxa"/>
            <w:vAlign w:val="center"/>
          </w:tcPr>
          <w:p>
            <w:pPr>
              <w:jc w:val="left"/>
              <w:rPr>
                <w:szCs w:val="21"/>
              </w:rPr>
            </w:pPr>
            <w:r>
              <w:rPr>
                <w:rFonts w:hint="eastAsia"/>
                <w:szCs w:val="21"/>
              </w:rPr>
              <w:t>《道路运输车辆动态监督管理办法》、《道路旅客运输及客运站管理规定》、《道路运输车辆技术管理规定》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危险货物、放射性物品运输车辆道路年审</w:t>
            </w:r>
          </w:p>
        </w:tc>
        <w:tc>
          <w:tcPr>
            <w:tcW w:w="1843" w:type="dxa"/>
            <w:vAlign w:val="center"/>
          </w:tcPr>
          <w:p>
            <w:pPr>
              <w:jc w:val="left"/>
              <w:rPr>
                <w:szCs w:val="21"/>
              </w:rPr>
            </w:pPr>
            <w:r>
              <w:rPr>
                <w:rFonts w:hint="eastAsia"/>
                <w:szCs w:val="21"/>
              </w:rPr>
              <w:t>《道路运输车辆动态监督管理办法》、《道路危险货物运输管理规定》、《道路运输车辆技术管理规定》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挂车年审</w:t>
            </w:r>
          </w:p>
        </w:tc>
        <w:tc>
          <w:tcPr>
            <w:tcW w:w="1843" w:type="dxa"/>
            <w:vAlign w:val="center"/>
          </w:tcPr>
          <w:p>
            <w:pPr>
              <w:jc w:val="left"/>
              <w:rPr>
                <w:szCs w:val="21"/>
              </w:rPr>
            </w:pPr>
            <w:r>
              <w:rPr>
                <w:rFonts w:hint="eastAsia"/>
                <w:szCs w:val="21"/>
              </w:rPr>
              <w:t>《道路危险货物运输管理规定》、《道路运输车辆技术管理规定》、《道路货物运输及站场管理规定》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驾培教练车新增备案</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驾培教练车减少备案</w:t>
            </w:r>
          </w:p>
        </w:tc>
        <w:tc>
          <w:tcPr>
            <w:tcW w:w="1843" w:type="dxa"/>
            <w:vAlign w:val="center"/>
          </w:tcPr>
          <w:p>
            <w:pPr>
              <w:jc w:val="left"/>
              <w:rPr>
                <w:szCs w:val="21"/>
              </w:rPr>
            </w:pPr>
            <w:r>
              <w:rPr>
                <w:rFonts w:hint="eastAsia"/>
                <w:szCs w:val="21"/>
              </w:rPr>
              <w:t>《浙江省道路运输条例》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普货车辆道路运输证配发</w:t>
            </w:r>
            <w:r>
              <w:rPr>
                <w:rFonts w:ascii="宋体" w:cs="宋体"/>
                <w:color w:val="000000"/>
                <w:kern w:val="0"/>
                <w:szCs w:val="21"/>
              </w:rPr>
              <w:t>-</w:t>
            </w:r>
            <w:r>
              <w:rPr>
                <w:rFonts w:hint="eastAsia" w:ascii="宋体" w:hAnsi="宋体" w:cs="宋体"/>
                <w:color w:val="000000"/>
                <w:kern w:val="0"/>
                <w:szCs w:val="21"/>
              </w:rPr>
              <w:t>挂车</w:t>
            </w:r>
          </w:p>
        </w:tc>
        <w:tc>
          <w:tcPr>
            <w:tcW w:w="1843" w:type="dxa"/>
            <w:vAlign w:val="center"/>
          </w:tcPr>
          <w:p>
            <w:pPr>
              <w:jc w:val="left"/>
              <w:rPr>
                <w:szCs w:val="21"/>
              </w:rPr>
            </w:pPr>
            <w:r>
              <w:rPr>
                <w:rFonts w:hint="eastAsia"/>
                <w:szCs w:val="21"/>
              </w:rPr>
              <w:t>《道路货物运输及站场管理规定》、《道路危险货物运输管理规定》、《中华人民共和国道路运输条例》、《道路运输车辆技术管理规定》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普货车辆道路运输证配发</w:t>
            </w:r>
            <w:r>
              <w:rPr>
                <w:rFonts w:ascii="宋体" w:hAnsi="宋体" w:cs="宋体"/>
                <w:color w:val="000000"/>
                <w:kern w:val="0"/>
                <w:szCs w:val="21"/>
              </w:rPr>
              <w:t>-12</w:t>
            </w:r>
            <w:r>
              <w:rPr>
                <w:rFonts w:hint="eastAsia" w:ascii="宋体" w:hAnsi="宋体" w:cs="宋体"/>
                <w:color w:val="000000"/>
                <w:kern w:val="0"/>
                <w:szCs w:val="21"/>
              </w:rPr>
              <w:t>吨以上重型货车、半挂牵引车</w:t>
            </w:r>
          </w:p>
        </w:tc>
        <w:tc>
          <w:tcPr>
            <w:tcW w:w="1843" w:type="dxa"/>
            <w:vAlign w:val="center"/>
          </w:tcPr>
          <w:p>
            <w:pPr>
              <w:jc w:val="left"/>
              <w:rPr>
                <w:szCs w:val="21"/>
              </w:rPr>
            </w:pPr>
            <w:r>
              <w:rPr>
                <w:rFonts w:hint="eastAsia"/>
                <w:szCs w:val="21"/>
              </w:rPr>
              <w:t>《道路货物运输及站场管理规定》、《中华人民共和国道路运输条例》、《关于印发《道路运输达标车辆核查工作规范（试行）》的通知》、《道路运输车辆技术管理规定》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危险货物运输车辆道路运输证配发</w:t>
            </w:r>
            <w:r>
              <w:rPr>
                <w:rFonts w:ascii="宋体" w:cs="宋体"/>
                <w:color w:val="000000"/>
                <w:kern w:val="0"/>
                <w:szCs w:val="21"/>
              </w:rPr>
              <w:t>-</w:t>
            </w:r>
            <w:r>
              <w:rPr>
                <w:rFonts w:hint="eastAsia" w:ascii="宋体" w:hAnsi="宋体" w:cs="宋体"/>
                <w:color w:val="000000"/>
                <w:kern w:val="0"/>
                <w:szCs w:val="21"/>
              </w:rPr>
              <w:t>普通车辆</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危险货物运输车辆道路运输证配发</w:t>
            </w:r>
            <w:r>
              <w:rPr>
                <w:rFonts w:ascii="宋体" w:cs="宋体"/>
                <w:color w:val="000000"/>
                <w:kern w:val="0"/>
                <w:szCs w:val="21"/>
              </w:rPr>
              <w:t>-</w:t>
            </w:r>
            <w:r>
              <w:rPr>
                <w:rFonts w:hint="eastAsia" w:ascii="宋体" w:hAnsi="宋体" w:cs="宋体"/>
                <w:color w:val="000000"/>
                <w:kern w:val="0"/>
                <w:szCs w:val="21"/>
              </w:rPr>
              <w:t>罐式专用车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放射性物品运输车辆道路运输证配发</w:t>
            </w:r>
            <w:r>
              <w:rPr>
                <w:rFonts w:ascii="宋体" w:cs="宋体"/>
                <w:color w:val="000000"/>
                <w:kern w:val="0"/>
                <w:szCs w:val="21"/>
              </w:rPr>
              <w:t>-</w:t>
            </w:r>
            <w:r>
              <w:rPr>
                <w:rFonts w:hint="eastAsia" w:ascii="宋体" w:hAnsi="宋体" w:cs="宋体"/>
                <w:color w:val="000000"/>
                <w:kern w:val="0"/>
                <w:szCs w:val="21"/>
              </w:rPr>
              <w:t>普通车辆</w:t>
            </w:r>
          </w:p>
        </w:tc>
        <w:tc>
          <w:tcPr>
            <w:tcW w:w="1843" w:type="dxa"/>
            <w:vAlign w:val="center"/>
          </w:tcPr>
          <w:p>
            <w:pPr>
              <w:jc w:val="left"/>
              <w:rPr>
                <w:szCs w:val="21"/>
              </w:rPr>
            </w:pPr>
            <w:r>
              <w:rPr>
                <w:rFonts w:hint="eastAsia"/>
                <w:szCs w:val="21"/>
              </w:rPr>
              <w:t>《道路旅客运输及客运站管理规定》、《道路货物运输及站场管理规定》、《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放射性物品运输车辆道路运输证配发</w:t>
            </w:r>
            <w:r>
              <w:rPr>
                <w:rFonts w:ascii="宋体" w:cs="宋体"/>
                <w:color w:val="000000"/>
                <w:kern w:val="0"/>
                <w:szCs w:val="21"/>
              </w:rPr>
              <w:t>-</w:t>
            </w:r>
            <w:r>
              <w:rPr>
                <w:rFonts w:hint="eastAsia" w:ascii="宋体" w:hAnsi="宋体" w:cs="宋体"/>
                <w:color w:val="000000"/>
                <w:kern w:val="0"/>
                <w:szCs w:val="21"/>
              </w:rPr>
              <w:t>核定载质量在</w:t>
            </w:r>
            <w:r>
              <w:rPr>
                <w:rFonts w:ascii="宋体" w:hAnsi="宋体" w:cs="宋体"/>
                <w:color w:val="000000"/>
                <w:kern w:val="0"/>
                <w:szCs w:val="21"/>
              </w:rPr>
              <w:t>1</w:t>
            </w:r>
            <w:r>
              <w:rPr>
                <w:rFonts w:hint="eastAsia" w:ascii="宋体" w:hAnsi="宋体" w:cs="宋体"/>
                <w:color w:val="000000"/>
                <w:kern w:val="0"/>
                <w:szCs w:val="21"/>
              </w:rPr>
              <w:t>吨及以下的车辆为厢式或者封闭货车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放射性物品运输车辆道路运输证配发</w:t>
            </w:r>
            <w:r>
              <w:rPr>
                <w:rFonts w:ascii="宋体" w:cs="宋体"/>
                <w:color w:val="000000"/>
                <w:kern w:val="0"/>
                <w:szCs w:val="21"/>
              </w:rPr>
              <w:t>-</w:t>
            </w:r>
            <w:r>
              <w:rPr>
                <w:rFonts w:hint="eastAsia" w:ascii="宋体" w:hAnsi="宋体" w:cs="宋体"/>
                <w:color w:val="000000"/>
                <w:kern w:val="0"/>
                <w:szCs w:val="21"/>
              </w:rPr>
              <w:t>罐式专用车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客运车辆道路运输证配发</w:t>
            </w:r>
          </w:p>
        </w:tc>
        <w:tc>
          <w:tcPr>
            <w:tcW w:w="1843" w:type="dxa"/>
            <w:vAlign w:val="center"/>
          </w:tcPr>
          <w:p>
            <w:pPr>
              <w:jc w:val="left"/>
              <w:rPr>
                <w:szCs w:val="21"/>
              </w:rPr>
            </w:pPr>
            <w:r>
              <w:rPr>
                <w:rFonts w:hint="eastAsia"/>
                <w:szCs w:val="21"/>
              </w:rPr>
              <w:t>《道路旅客运输及客运站管理规定》、《中华人民共和国道路运输条例》、《关于印发《道路运输达标车辆核查工作规范（试行）》的通知》、《道路运输车辆技术管理规定》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普货车辆道路运输证换发</w:t>
            </w:r>
            <w:r>
              <w:rPr>
                <w:rFonts w:ascii="宋体" w:cs="宋体"/>
                <w:color w:val="000000"/>
                <w:kern w:val="0"/>
                <w:szCs w:val="21"/>
              </w:rPr>
              <w:t>-</w:t>
            </w:r>
            <w:r>
              <w:rPr>
                <w:rFonts w:hint="eastAsia" w:ascii="宋体" w:hAnsi="宋体" w:cs="宋体"/>
                <w:color w:val="000000"/>
                <w:kern w:val="0"/>
                <w:szCs w:val="21"/>
              </w:rPr>
              <w:t>普通车辆</w:t>
            </w:r>
          </w:p>
        </w:tc>
        <w:tc>
          <w:tcPr>
            <w:tcW w:w="1843" w:type="dxa"/>
            <w:vAlign w:val="center"/>
          </w:tcPr>
          <w:p>
            <w:pPr>
              <w:jc w:val="left"/>
              <w:rPr>
                <w:szCs w:val="21"/>
              </w:rPr>
            </w:pPr>
            <w:r>
              <w:rPr>
                <w:rFonts w:hint="eastAsia"/>
                <w:szCs w:val="21"/>
              </w:rPr>
              <w:t>《道路货物运输及站场管理规定》、《中华人民共和国道路运输条例》、《关于印发《道路运输达标车辆核查工作规范（试行）》的通知》、《道路运输车辆技术管理规定》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普货车辆道路运输证换发</w:t>
            </w:r>
            <w:r>
              <w:rPr>
                <w:rFonts w:ascii="宋体" w:cs="宋体"/>
                <w:color w:val="000000"/>
                <w:kern w:val="0"/>
                <w:szCs w:val="21"/>
              </w:rPr>
              <w:t>-</w:t>
            </w:r>
            <w:r>
              <w:rPr>
                <w:rFonts w:hint="eastAsia" w:ascii="宋体" w:hAnsi="宋体" w:cs="宋体"/>
                <w:color w:val="000000"/>
                <w:kern w:val="0"/>
                <w:szCs w:val="21"/>
              </w:rPr>
              <w:t>挂车</w:t>
            </w:r>
          </w:p>
        </w:tc>
        <w:tc>
          <w:tcPr>
            <w:tcW w:w="1843" w:type="dxa"/>
            <w:vAlign w:val="center"/>
          </w:tcPr>
          <w:p>
            <w:pPr>
              <w:jc w:val="left"/>
              <w:rPr>
                <w:szCs w:val="21"/>
              </w:rPr>
            </w:pPr>
            <w:r>
              <w:rPr>
                <w:rFonts w:hint="eastAsia"/>
                <w:szCs w:val="21"/>
              </w:rPr>
              <w:t>《道路货物运输及站场管理规定》、《中华人民共和国道路运输条例》、《道路运输车辆技术管理规定》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普货车辆道路运输证换发</w:t>
            </w:r>
            <w:r>
              <w:rPr>
                <w:rFonts w:ascii="宋体" w:hAnsi="宋体" w:cs="宋体"/>
                <w:color w:val="000000"/>
                <w:kern w:val="0"/>
                <w:szCs w:val="21"/>
              </w:rPr>
              <w:t>-12</w:t>
            </w:r>
            <w:r>
              <w:rPr>
                <w:rFonts w:hint="eastAsia" w:ascii="宋体" w:hAnsi="宋体" w:cs="宋体"/>
                <w:color w:val="000000"/>
                <w:kern w:val="0"/>
                <w:szCs w:val="21"/>
              </w:rPr>
              <w:t>吨以上重型货车、半挂牵引车</w:t>
            </w:r>
          </w:p>
        </w:tc>
        <w:tc>
          <w:tcPr>
            <w:tcW w:w="1843" w:type="dxa"/>
            <w:vAlign w:val="center"/>
          </w:tcPr>
          <w:p>
            <w:pPr>
              <w:jc w:val="left"/>
              <w:rPr>
                <w:szCs w:val="21"/>
              </w:rPr>
            </w:pPr>
            <w:r>
              <w:rPr>
                <w:rFonts w:hint="eastAsia"/>
                <w:szCs w:val="21"/>
              </w:rPr>
              <w:t>《道路货物运输及站场管理规定》、《中华人民共和国道路运输条例》、《关于印发《道路运输达标车辆核查工作规范（试行）》的通知》、《道路运输车辆技术管理规定》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危险货物运输车辆道路运输证换发</w:t>
            </w:r>
            <w:r>
              <w:rPr>
                <w:rFonts w:ascii="宋体" w:cs="宋体"/>
                <w:color w:val="000000"/>
                <w:kern w:val="0"/>
                <w:szCs w:val="21"/>
              </w:rPr>
              <w:t>-</w:t>
            </w:r>
            <w:r>
              <w:rPr>
                <w:rFonts w:hint="eastAsia" w:ascii="宋体" w:hAnsi="宋体" w:cs="宋体"/>
                <w:color w:val="000000"/>
                <w:kern w:val="0"/>
                <w:szCs w:val="21"/>
              </w:rPr>
              <w:t>普通车辆</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危险货物运输车辆道路运输证换发</w:t>
            </w:r>
            <w:r>
              <w:rPr>
                <w:rFonts w:ascii="宋体" w:cs="宋体"/>
                <w:color w:val="000000"/>
                <w:kern w:val="0"/>
                <w:szCs w:val="21"/>
              </w:rPr>
              <w:t>-</w:t>
            </w:r>
            <w:r>
              <w:rPr>
                <w:rFonts w:hint="eastAsia" w:ascii="宋体" w:hAnsi="宋体" w:cs="宋体"/>
                <w:color w:val="000000"/>
                <w:kern w:val="0"/>
                <w:szCs w:val="21"/>
              </w:rPr>
              <w:t>罐式专用车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放射性物品运输车辆道路运输证换发</w:t>
            </w:r>
            <w:r>
              <w:rPr>
                <w:rFonts w:ascii="宋体" w:cs="宋体"/>
                <w:color w:val="000000"/>
                <w:kern w:val="0"/>
                <w:szCs w:val="21"/>
              </w:rPr>
              <w:t>-</w:t>
            </w:r>
            <w:r>
              <w:rPr>
                <w:rFonts w:hint="eastAsia" w:ascii="宋体" w:hAnsi="宋体" w:cs="宋体"/>
                <w:color w:val="000000"/>
                <w:kern w:val="0"/>
                <w:szCs w:val="21"/>
              </w:rPr>
              <w:t>普通车辆</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放射性物品运输车辆道路运输证换发</w:t>
            </w:r>
            <w:r>
              <w:rPr>
                <w:rFonts w:ascii="宋体" w:cs="宋体"/>
                <w:color w:val="000000"/>
                <w:kern w:val="0"/>
                <w:szCs w:val="21"/>
              </w:rPr>
              <w:t>-</w:t>
            </w:r>
            <w:r>
              <w:rPr>
                <w:rFonts w:hint="eastAsia" w:ascii="宋体" w:hAnsi="宋体" w:cs="宋体"/>
                <w:color w:val="000000"/>
                <w:kern w:val="0"/>
                <w:szCs w:val="21"/>
              </w:rPr>
              <w:t>核定载质量在</w:t>
            </w:r>
            <w:r>
              <w:rPr>
                <w:rFonts w:ascii="宋体" w:hAnsi="宋体" w:cs="宋体"/>
                <w:color w:val="000000"/>
                <w:kern w:val="0"/>
                <w:szCs w:val="21"/>
              </w:rPr>
              <w:t>1</w:t>
            </w:r>
            <w:r>
              <w:rPr>
                <w:rFonts w:hint="eastAsia" w:ascii="宋体" w:hAnsi="宋体" w:cs="宋体"/>
                <w:color w:val="000000"/>
                <w:kern w:val="0"/>
                <w:szCs w:val="21"/>
              </w:rPr>
              <w:t>吨及以下的车辆为厢式或者封闭货车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放射性物品运输车辆道路运输证换发</w:t>
            </w:r>
            <w:r>
              <w:rPr>
                <w:rFonts w:ascii="宋体" w:cs="宋体"/>
                <w:color w:val="000000"/>
                <w:kern w:val="0"/>
                <w:szCs w:val="21"/>
              </w:rPr>
              <w:t>-</w:t>
            </w:r>
            <w:r>
              <w:rPr>
                <w:rFonts w:hint="eastAsia" w:ascii="宋体" w:hAnsi="宋体" w:cs="宋体"/>
                <w:color w:val="000000"/>
                <w:kern w:val="0"/>
                <w:szCs w:val="21"/>
              </w:rPr>
              <w:t>罐式专用车</w:t>
            </w:r>
          </w:p>
        </w:tc>
        <w:tc>
          <w:tcPr>
            <w:tcW w:w="1843" w:type="dxa"/>
            <w:vAlign w:val="center"/>
          </w:tcPr>
          <w:p>
            <w:pPr>
              <w:jc w:val="left"/>
              <w:rPr>
                <w:szCs w:val="21"/>
              </w:rPr>
            </w:pPr>
            <w:r>
              <w:rPr>
                <w:rFonts w:hint="eastAsia"/>
                <w:szCs w:val="21"/>
              </w:rPr>
              <w:t>《道路危险货物运输管理规定》、《中华人民共和国道路运输条例》、《关于印发《道路运输达标车辆核查工作规范（试行）》的通知》、《道路运输车辆技术管理规定》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客运车辆道路运输证换发</w:t>
            </w:r>
          </w:p>
        </w:tc>
        <w:tc>
          <w:tcPr>
            <w:tcW w:w="1843" w:type="dxa"/>
            <w:vAlign w:val="center"/>
          </w:tcPr>
          <w:p>
            <w:pPr>
              <w:jc w:val="left"/>
              <w:rPr>
                <w:szCs w:val="21"/>
              </w:rPr>
            </w:pPr>
            <w:r>
              <w:rPr>
                <w:rFonts w:hint="eastAsia"/>
                <w:szCs w:val="21"/>
              </w:rPr>
              <w:t>《道路旅客运输及客运站管理规定》、《中华人民共和国道路运输条例》、《关于印发《道路运输达标车辆核查工作规范（试行）》的通知》、《道路运输车辆技术管理规定》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道路运输证补发</w:t>
            </w:r>
          </w:p>
        </w:tc>
        <w:tc>
          <w:tcPr>
            <w:tcW w:w="1843" w:type="dxa"/>
            <w:vAlign w:val="center"/>
          </w:tcPr>
          <w:p>
            <w:pPr>
              <w:jc w:val="left"/>
              <w:rPr>
                <w:szCs w:val="21"/>
              </w:rPr>
            </w:pPr>
            <w:r>
              <w:rPr>
                <w:rFonts w:hint="eastAsia"/>
                <w:szCs w:val="21"/>
              </w:rPr>
              <w:t>《道路旅客运输及客运站管理规定》、《道路货物运输及站场管理规定》、《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道路运输证注销</w:t>
            </w:r>
          </w:p>
        </w:tc>
        <w:tc>
          <w:tcPr>
            <w:tcW w:w="1843" w:type="dxa"/>
            <w:vAlign w:val="center"/>
          </w:tcPr>
          <w:p>
            <w:pPr>
              <w:jc w:val="left"/>
              <w:rPr>
                <w:szCs w:val="21"/>
              </w:rPr>
            </w:pPr>
            <w:r>
              <w:rPr>
                <w:rFonts w:hint="eastAsia"/>
                <w:szCs w:val="21"/>
              </w:rPr>
              <w:t>《道路旅客运输及客运站管理规定》、《道路货物运输及站场管理规定》、《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货运车辆报停</w:t>
            </w:r>
          </w:p>
        </w:tc>
        <w:tc>
          <w:tcPr>
            <w:tcW w:w="1843" w:type="dxa"/>
            <w:vAlign w:val="center"/>
          </w:tcPr>
          <w:p>
            <w:pPr>
              <w:jc w:val="left"/>
              <w:rPr>
                <w:szCs w:val="21"/>
              </w:rPr>
            </w:pPr>
            <w:r>
              <w:rPr>
                <w:rFonts w:hint="eastAsia"/>
                <w:szCs w:val="21"/>
              </w:rPr>
              <w:t>《道路货物运输及站场管理规定》、《道路危险货物运输管理规定》、《中华人民共和国道路运输条例》、《关于印发《道路运输达标车辆核查工作规范（试行）》的通知》、《道路运输车辆技术管理规定》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Cs w:val="21"/>
              </w:rPr>
            </w:pPr>
            <w:r>
              <w:rPr>
                <w:rFonts w:hint="eastAsia"/>
                <w:szCs w:val="21"/>
              </w:rPr>
              <w:t>其他行政权力</w:t>
            </w:r>
          </w:p>
        </w:tc>
        <w:tc>
          <w:tcPr>
            <w:tcW w:w="2410" w:type="dxa"/>
            <w:vAlign w:val="center"/>
          </w:tcPr>
          <w:p>
            <w:pPr>
              <w:widowControl/>
              <w:jc w:val="center"/>
              <w:textAlignment w:val="center"/>
              <w:rPr>
                <w:rFonts w:ascii="宋体" w:cs="宋体"/>
                <w:szCs w:val="21"/>
              </w:rPr>
            </w:pPr>
            <w:r>
              <w:rPr>
                <w:rFonts w:hint="eastAsia" w:ascii="宋体" w:hAnsi="宋体" w:cs="宋体"/>
                <w:color w:val="000000"/>
                <w:kern w:val="0"/>
                <w:szCs w:val="21"/>
              </w:rPr>
              <w:t>货运车辆复驶</w:t>
            </w:r>
          </w:p>
        </w:tc>
        <w:tc>
          <w:tcPr>
            <w:tcW w:w="1843" w:type="dxa"/>
            <w:vAlign w:val="center"/>
          </w:tcPr>
          <w:p>
            <w:pPr>
              <w:jc w:val="left"/>
              <w:rPr>
                <w:szCs w:val="21"/>
              </w:rPr>
            </w:pPr>
            <w:r>
              <w:rPr>
                <w:rFonts w:hint="eastAsia"/>
                <w:szCs w:val="21"/>
              </w:rPr>
              <w:t>《道路货物运输及站场管理规定》、《道路危险货物运输管理规定》、《中华人民共和国道路运输条例》、《关于印发《道路运输达标车辆核查工作规范（试行）》的通知》、《道路运输车辆技术管理规定》</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vAlign w:val="center"/>
          </w:tcPr>
          <w:p>
            <w:pPr>
              <w:jc w:val="center"/>
              <w:rPr>
                <w:szCs w:val="21"/>
              </w:rPr>
            </w:pPr>
            <w:r>
              <w:rPr>
                <w:rFonts w:hint="eastAsia"/>
                <w:szCs w:val="21"/>
              </w:rPr>
              <w:t>文本</w:t>
            </w:r>
          </w:p>
        </w:tc>
        <w:tc>
          <w:tcPr>
            <w:tcW w:w="1275" w:type="dxa"/>
            <w:vAlign w:val="center"/>
          </w:tcPr>
          <w:p>
            <w:pPr>
              <w:jc w:val="left"/>
              <w:rPr>
                <w:szCs w:val="21"/>
              </w:rPr>
            </w:pPr>
            <w:r>
              <w:rPr>
                <w:rFonts w:hint="eastAsia"/>
                <w:szCs w:val="21"/>
              </w:rPr>
              <w:t>政府网站、行政服务中心</w:t>
            </w:r>
          </w:p>
        </w:tc>
        <w:tc>
          <w:tcPr>
            <w:tcW w:w="1701" w:type="dxa"/>
            <w:vAlign w:val="center"/>
          </w:tcPr>
          <w:p>
            <w:pPr>
              <w:jc w:val="center"/>
              <w:rPr>
                <w:szCs w:val="21"/>
              </w:rPr>
            </w:pPr>
            <w:r>
              <w:rPr>
                <w:rFonts w:hint="eastAsia"/>
                <w:szCs w:val="21"/>
              </w:rPr>
              <w:t>咨询电话：</w:t>
            </w:r>
          </w:p>
          <w:p>
            <w:pPr>
              <w:jc w:val="center"/>
              <w:rPr>
                <w:szCs w:val="21"/>
              </w:rPr>
            </w:pPr>
            <w:r>
              <w:rPr>
                <w:szCs w:val="21"/>
              </w:rPr>
              <w:t>0580-5082494</w:t>
            </w:r>
          </w:p>
          <w:p>
            <w:pPr>
              <w:jc w:val="center"/>
              <w:rPr>
                <w:szCs w:val="21"/>
              </w:rPr>
            </w:pPr>
            <w:r>
              <w:rPr>
                <w:rFonts w:hint="eastAsia"/>
                <w:szCs w:val="21"/>
              </w:rPr>
              <w:t>报电话：</w:t>
            </w:r>
          </w:p>
          <w:p>
            <w:pPr>
              <w:jc w:val="center"/>
              <w:rPr>
                <w:szCs w:val="21"/>
              </w:rPr>
            </w:pPr>
            <w:r>
              <w:rPr>
                <w:szCs w:val="21"/>
              </w:rPr>
              <w:t>0580-12345</w:t>
            </w:r>
          </w:p>
        </w:tc>
      </w:tr>
    </w:tbl>
    <w:p>
      <w:pPr>
        <w:rPr>
          <w:szCs w:val="21"/>
        </w:rPr>
      </w:pPr>
      <w:r>
        <w:rPr>
          <w:rFonts w:hint="eastAsia"/>
          <w:szCs w:val="21"/>
        </w:rPr>
        <w:t>编制人：</w:t>
      </w:r>
      <w:r>
        <w:rPr>
          <w:szCs w:val="21"/>
        </w:rPr>
        <w:t xml:space="preserve"> </w:t>
      </w:r>
      <w:r>
        <w:rPr>
          <w:rFonts w:hint="eastAsia"/>
          <w:szCs w:val="21"/>
        </w:rPr>
        <w:t>唐斐</w:t>
      </w:r>
      <w:r>
        <w:rPr>
          <w:szCs w:val="21"/>
        </w:rPr>
        <w:t xml:space="preserve">                       </w:t>
      </w:r>
      <w:r>
        <w:rPr>
          <w:rFonts w:hint="eastAsia"/>
          <w:szCs w:val="21"/>
        </w:rPr>
        <w:t>审核人：肖辉</w:t>
      </w:r>
      <w:r>
        <w:rPr>
          <w:szCs w:val="21"/>
        </w:rPr>
        <w:t xml:space="preserve">                        </w:t>
      </w:r>
      <w:r>
        <w:rPr>
          <w:rFonts w:hint="eastAsia"/>
          <w:szCs w:val="21"/>
        </w:rPr>
        <w:t>编制日期：</w:t>
      </w:r>
      <w:r>
        <w:rPr>
          <w:szCs w:val="21"/>
        </w:rPr>
        <w:t>2020</w:t>
      </w:r>
      <w:r>
        <w:rPr>
          <w:rFonts w:hint="eastAsia"/>
          <w:szCs w:val="21"/>
        </w:rPr>
        <w:t>年</w:t>
      </w:r>
      <w:r>
        <w:rPr>
          <w:rFonts w:hint="eastAsia"/>
          <w:szCs w:val="21"/>
          <w:lang w:val="en-US" w:eastAsia="zh-CN"/>
        </w:rPr>
        <w:t>9</w:t>
      </w:r>
      <w:r>
        <w:rPr>
          <w:rFonts w:hint="eastAsia"/>
          <w:szCs w:val="21"/>
        </w:rPr>
        <w:t>月</w:t>
      </w:r>
      <w:r>
        <w:rPr>
          <w:rFonts w:hint="eastAsia"/>
          <w:szCs w:val="21"/>
          <w:lang w:val="en-US" w:eastAsia="zh-CN"/>
        </w:rPr>
        <w:t>15</w:t>
      </w:r>
      <w:r>
        <w:rPr>
          <w:rFonts w:hint="eastAsia"/>
          <w:szCs w:val="21"/>
        </w:rPr>
        <w:t>日</w:t>
      </w:r>
    </w:p>
    <w:p>
      <w:pPr>
        <w:rPr>
          <w:szCs w:val="21"/>
        </w:rPr>
      </w:pPr>
    </w:p>
    <w:p>
      <w:pPr>
        <w:rPr>
          <w:szCs w:val="21"/>
        </w:rPr>
      </w:pPr>
    </w:p>
    <w:p>
      <w:pPr>
        <w:rPr>
          <w:szCs w:val="21"/>
        </w:rPr>
      </w:pPr>
      <w:r>
        <w:rPr>
          <w:rFonts w:hint="eastAsia"/>
          <w:szCs w:val="21"/>
        </w:rPr>
        <w:t>说明：</w:t>
      </w:r>
      <w:r>
        <w:rPr>
          <w:szCs w:val="21"/>
        </w:rPr>
        <w:t>1</w:t>
      </w:r>
      <w:r>
        <w:rPr>
          <w:rFonts w:hint="eastAsia"/>
          <w:szCs w:val="21"/>
        </w:rPr>
        <w:t>、表格可以按事项类别对公开依据、公开时限、公开格式、公开渠道、咨询及监督举报电话内容相同的进行适当合并，内容不相同的表格不合并。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以上内容为政府信息公开目录清单中的部分共性事项，岱山县政府信息公开目录清单中涉及到Ⅱ级目录、Ⅲ级目录的，以Ⅱ级目录为事项类型。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w:t>
      </w:r>
      <w:r>
        <w:rPr>
          <w:szCs w:val="21"/>
        </w:rPr>
        <w:t>26</w:t>
      </w:r>
      <w:r>
        <w:rPr>
          <w:rFonts w:hint="eastAsia"/>
          <w:szCs w:val="21"/>
        </w:rPr>
        <w:t>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71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JmNmQxYjI0NDVjYzVmZWY4ZDlkMmY3MDg0OTRkYzUifQ=="/>
  </w:docVars>
  <w:rsids>
    <w:rsidRoot w:val="00D74DAC"/>
    <w:rsid w:val="00000AEC"/>
    <w:rsid w:val="000066EF"/>
    <w:rsid w:val="00015CF0"/>
    <w:rsid w:val="00033B00"/>
    <w:rsid w:val="0005185B"/>
    <w:rsid w:val="00055F94"/>
    <w:rsid w:val="000A066E"/>
    <w:rsid w:val="000E4B4F"/>
    <w:rsid w:val="00106904"/>
    <w:rsid w:val="00176484"/>
    <w:rsid w:val="00197D34"/>
    <w:rsid w:val="001E05E2"/>
    <w:rsid w:val="001F58DD"/>
    <w:rsid w:val="00235E75"/>
    <w:rsid w:val="00247345"/>
    <w:rsid w:val="002543F7"/>
    <w:rsid w:val="00281C1F"/>
    <w:rsid w:val="002B2374"/>
    <w:rsid w:val="002B5959"/>
    <w:rsid w:val="00314EB9"/>
    <w:rsid w:val="003236FF"/>
    <w:rsid w:val="00326758"/>
    <w:rsid w:val="0033397B"/>
    <w:rsid w:val="003537A2"/>
    <w:rsid w:val="00360E45"/>
    <w:rsid w:val="00385321"/>
    <w:rsid w:val="003A4013"/>
    <w:rsid w:val="003D7A31"/>
    <w:rsid w:val="003E2EC8"/>
    <w:rsid w:val="003E5E83"/>
    <w:rsid w:val="003F2074"/>
    <w:rsid w:val="00412115"/>
    <w:rsid w:val="004235D8"/>
    <w:rsid w:val="00437412"/>
    <w:rsid w:val="004503E8"/>
    <w:rsid w:val="00453F09"/>
    <w:rsid w:val="00501C77"/>
    <w:rsid w:val="005174B6"/>
    <w:rsid w:val="005360B9"/>
    <w:rsid w:val="005904E2"/>
    <w:rsid w:val="00644615"/>
    <w:rsid w:val="00660B05"/>
    <w:rsid w:val="006C209B"/>
    <w:rsid w:val="006F61B6"/>
    <w:rsid w:val="00703629"/>
    <w:rsid w:val="00714DEC"/>
    <w:rsid w:val="00716CFD"/>
    <w:rsid w:val="00720EE5"/>
    <w:rsid w:val="00740DD2"/>
    <w:rsid w:val="00745672"/>
    <w:rsid w:val="007600F3"/>
    <w:rsid w:val="0078036B"/>
    <w:rsid w:val="007B5599"/>
    <w:rsid w:val="007C2F3B"/>
    <w:rsid w:val="007D1815"/>
    <w:rsid w:val="00811DE3"/>
    <w:rsid w:val="0083090B"/>
    <w:rsid w:val="0084191B"/>
    <w:rsid w:val="00857B91"/>
    <w:rsid w:val="00876124"/>
    <w:rsid w:val="00891A61"/>
    <w:rsid w:val="00891CD9"/>
    <w:rsid w:val="00895D10"/>
    <w:rsid w:val="008A34CE"/>
    <w:rsid w:val="009071D6"/>
    <w:rsid w:val="00925ADA"/>
    <w:rsid w:val="00935CF4"/>
    <w:rsid w:val="009502AD"/>
    <w:rsid w:val="009A5361"/>
    <w:rsid w:val="009B6244"/>
    <w:rsid w:val="00A07910"/>
    <w:rsid w:val="00A3336A"/>
    <w:rsid w:val="00A46FA7"/>
    <w:rsid w:val="00A6798B"/>
    <w:rsid w:val="00A95AEC"/>
    <w:rsid w:val="00AA15D8"/>
    <w:rsid w:val="00AA2903"/>
    <w:rsid w:val="00AA4E2C"/>
    <w:rsid w:val="00AB3007"/>
    <w:rsid w:val="00AC13AE"/>
    <w:rsid w:val="00AF2255"/>
    <w:rsid w:val="00B07620"/>
    <w:rsid w:val="00B22F25"/>
    <w:rsid w:val="00B97A45"/>
    <w:rsid w:val="00C067EF"/>
    <w:rsid w:val="00C0756F"/>
    <w:rsid w:val="00C21623"/>
    <w:rsid w:val="00C631DC"/>
    <w:rsid w:val="00C90EE4"/>
    <w:rsid w:val="00CA4C0C"/>
    <w:rsid w:val="00CC304C"/>
    <w:rsid w:val="00D35E58"/>
    <w:rsid w:val="00D4529C"/>
    <w:rsid w:val="00D56C28"/>
    <w:rsid w:val="00D74DAC"/>
    <w:rsid w:val="00D82937"/>
    <w:rsid w:val="00D84DE5"/>
    <w:rsid w:val="00D92321"/>
    <w:rsid w:val="00D94B24"/>
    <w:rsid w:val="00D97039"/>
    <w:rsid w:val="00DE5227"/>
    <w:rsid w:val="00E305F0"/>
    <w:rsid w:val="00E77D2D"/>
    <w:rsid w:val="00E81530"/>
    <w:rsid w:val="00E969FB"/>
    <w:rsid w:val="00EA439D"/>
    <w:rsid w:val="00ED59ED"/>
    <w:rsid w:val="00F020E5"/>
    <w:rsid w:val="00F11588"/>
    <w:rsid w:val="00F312B0"/>
    <w:rsid w:val="00F4556C"/>
    <w:rsid w:val="00F53C0B"/>
    <w:rsid w:val="00FF557C"/>
    <w:rsid w:val="0406493E"/>
    <w:rsid w:val="06746A23"/>
    <w:rsid w:val="10593733"/>
    <w:rsid w:val="19B92EA7"/>
    <w:rsid w:val="28563E5A"/>
    <w:rsid w:val="2A256CF1"/>
    <w:rsid w:val="2C40156B"/>
    <w:rsid w:val="39FA39EB"/>
    <w:rsid w:val="3B164124"/>
    <w:rsid w:val="3D000D72"/>
    <w:rsid w:val="461C37AF"/>
    <w:rsid w:val="64D132A2"/>
    <w:rsid w:val="680361FD"/>
    <w:rsid w:val="6ABC362E"/>
    <w:rsid w:val="6B02538C"/>
    <w:rsid w:val="71774F8D"/>
    <w:rsid w:val="7193381E"/>
    <w:rsid w:val="7A397261"/>
    <w:rsid w:val="7BED55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Footer Char"/>
    <w:basedOn w:val="6"/>
    <w:link w:val="2"/>
    <w:qFormat/>
    <w:locked/>
    <w:uiPriority w:val="99"/>
    <w:rPr>
      <w:rFonts w:ascii="Calibri" w:hAnsi="Calibri" w:eastAsia="宋体" w:cs="Times New Roman"/>
      <w:kern w:val="2"/>
      <w:sz w:val="18"/>
      <w:szCs w:val="18"/>
    </w:rPr>
  </w:style>
  <w:style w:type="character" w:customStyle="1" w:styleId="10">
    <w:name w:val="Header Char"/>
    <w:basedOn w:val="6"/>
    <w:link w:val="3"/>
    <w:locked/>
    <w:uiPriority w:val="99"/>
    <w:rPr>
      <w:rFonts w:ascii="Calibri" w:hAnsi="Calibri" w:eastAsia="宋体" w:cs="Times New Roman"/>
      <w:kern w:val="2"/>
      <w:sz w:val="18"/>
      <w:szCs w:val="18"/>
    </w:r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2">
    <w:name w:val="font0"/>
    <w:basedOn w:val="1"/>
    <w:qFormat/>
    <w:uiPriority w:val="99"/>
    <w:pPr>
      <w:widowControl/>
      <w:spacing w:before="100" w:beforeAutospacing="1" w:after="100" w:afterAutospacing="1"/>
      <w:jc w:val="left"/>
    </w:pPr>
    <w:rPr>
      <w:rFonts w:ascii="Arial" w:hAnsi="Arial" w:cs="Arial"/>
      <w:color w:val="000000"/>
      <w:kern w:val="0"/>
      <w:sz w:val="20"/>
      <w:szCs w:val="20"/>
    </w:rPr>
  </w:style>
  <w:style w:type="paragraph" w:customStyle="1" w:styleId="13">
    <w:name w:val="font1"/>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14">
    <w:name w:val="font5"/>
    <w:basedOn w:val="1"/>
    <w:qFormat/>
    <w:uiPriority w:val="99"/>
    <w:pPr>
      <w:widowControl/>
      <w:spacing w:before="100" w:beforeAutospacing="1" w:after="100" w:afterAutospacing="1"/>
      <w:jc w:val="left"/>
    </w:pPr>
    <w:rPr>
      <w:rFonts w:cs="Calibri"/>
      <w:color w:val="000000"/>
      <w:kern w:val="0"/>
      <w:szCs w:val="21"/>
    </w:rPr>
  </w:style>
  <w:style w:type="paragraph" w:customStyle="1" w:styleId="15">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6">
    <w:name w:val="font7"/>
    <w:basedOn w:val="1"/>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17">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18">
    <w:name w:val="font9"/>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19">
    <w:name w:val="font10"/>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0">
    <w:name w:val="font11"/>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1">
    <w:name w:val="xl65"/>
    <w:basedOn w:val="1"/>
    <w:qFormat/>
    <w:uiPriority w:val="99"/>
    <w:pPr>
      <w:widowControl/>
      <w:spacing w:before="100" w:beforeAutospacing="1" w:after="100" w:afterAutospacing="1"/>
      <w:jc w:val="left"/>
    </w:pPr>
    <w:rPr>
      <w:rFonts w:ascii="宋体" w:hAnsi="宋体" w:cs="宋体"/>
      <w:kern w:val="0"/>
      <w:sz w:val="24"/>
    </w:rPr>
  </w:style>
  <w:style w:type="paragraph" w:customStyle="1" w:styleId="22">
    <w:name w:val="xl66"/>
    <w:basedOn w:val="1"/>
    <w:qFormat/>
    <w:uiPriority w:val="99"/>
    <w:pPr>
      <w:widowControl/>
      <w:spacing w:before="100" w:beforeAutospacing="1" w:after="100" w:afterAutospacing="1"/>
      <w:jc w:val="left"/>
    </w:pPr>
    <w:rPr>
      <w:rFonts w:cs="Calibri"/>
      <w:kern w:val="0"/>
      <w:szCs w:val="21"/>
    </w:rPr>
  </w:style>
  <w:style w:type="paragraph" w:customStyle="1" w:styleId="23">
    <w:name w:val="xl67"/>
    <w:basedOn w:val="1"/>
    <w:uiPriority w:val="99"/>
    <w:pPr>
      <w:widowControl/>
      <w:spacing w:before="100" w:beforeAutospacing="1" w:after="100" w:afterAutospacing="1"/>
      <w:jc w:val="left"/>
    </w:pPr>
    <w:rPr>
      <w:rFonts w:ascii="宋体" w:hAnsi="宋体" w:cs="宋体"/>
      <w:kern w:val="0"/>
      <w:sz w:val="24"/>
    </w:rPr>
  </w:style>
  <w:style w:type="paragraph" w:customStyle="1" w:styleId="24">
    <w:name w:val="xl68"/>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69</Pages>
  <Words>44077</Words>
  <Characters>51223</Characters>
  <Lines>0</Lines>
  <Paragraphs>0</Paragraphs>
  <TotalTime>45</TotalTime>
  <ScaleCrop>false</ScaleCrop>
  <LinksUpToDate>false</LinksUpToDate>
  <CharactersWithSpaces>51612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林乾毅</cp:lastModifiedBy>
  <dcterms:modified xsi:type="dcterms:W3CDTF">2022-09-27T06:49:12Z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6113152AF4D34EE8A8F1EDBA140BCA44</vt:lpwstr>
  </property>
</Properties>
</file>