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31" w:rsidRPr="00D86DAE" w:rsidRDefault="008D0231" w:rsidP="008D0231">
      <w:pPr>
        <w:rPr>
          <w:rFonts w:ascii="黑体" w:eastAsia="黑体" w:hAnsi="黑体"/>
          <w:sz w:val="32"/>
          <w:szCs w:val="32"/>
        </w:rPr>
      </w:pPr>
      <w:r w:rsidRPr="00D86DAE">
        <w:rPr>
          <w:rFonts w:ascii="黑体" w:eastAsia="黑体" w:hAnsi="黑体" w:hint="eastAsia"/>
          <w:sz w:val="32"/>
          <w:szCs w:val="32"/>
        </w:rPr>
        <w:t>附件</w:t>
      </w:r>
    </w:p>
    <w:p w:rsidR="008D0231" w:rsidRDefault="008D0231" w:rsidP="008D0231"/>
    <w:p w:rsidR="008D0231" w:rsidRDefault="008D0231" w:rsidP="008D0231">
      <w:pPr>
        <w:pStyle w:val="a3"/>
      </w:pPr>
      <w:bookmarkStart w:id="0" w:name="_GoBack"/>
      <w:bookmarkStart w:id="1" w:name="_Hlk56434745"/>
      <w:r w:rsidRPr="00D86DAE">
        <w:t>舟山市资源循环利用示范城市试点</w:t>
      </w:r>
      <w:r>
        <w:rPr>
          <w:rFonts w:hint="eastAsia"/>
        </w:rPr>
        <w:t>重点项目</w:t>
      </w:r>
      <w:r w:rsidRPr="00D86DAE">
        <w:t>2020年省发展与改革专项资金分配表</w:t>
      </w:r>
    </w:p>
    <w:bookmarkEnd w:id="0"/>
    <w:p w:rsidR="008D0231" w:rsidRPr="00D86DAE" w:rsidRDefault="008D0231" w:rsidP="008D0231">
      <w:pPr>
        <w:pStyle w:val="a3"/>
      </w:pPr>
    </w:p>
    <w:bookmarkEnd w:id="1"/>
    <w:p w:rsidR="008D0231" w:rsidRDefault="008D0231" w:rsidP="008D0231"/>
    <w:tbl>
      <w:tblPr>
        <w:tblStyle w:val="ab"/>
        <w:tblW w:w="0" w:type="auto"/>
        <w:tblLook w:val="04A0"/>
      </w:tblPr>
      <w:tblGrid>
        <w:gridCol w:w="598"/>
        <w:gridCol w:w="4330"/>
        <w:gridCol w:w="2334"/>
        <w:gridCol w:w="1260"/>
      </w:tblGrid>
      <w:tr w:rsidR="008D0231" w:rsidRPr="00E56FF1" w:rsidTr="00455B8D">
        <w:trPr>
          <w:trHeight w:hRule="exact" w:val="918"/>
        </w:trPr>
        <w:tc>
          <w:tcPr>
            <w:tcW w:w="0" w:type="auto"/>
            <w:vAlign w:val="center"/>
          </w:tcPr>
          <w:p w:rsidR="008D0231" w:rsidRPr="00E56FF1" w:rsidRDefault="008D0231" w:rsidP="00455B8D">
            <w:pPr>
              <w:spacing w:line="220" w:lineRule="atLeast"/>
              <w:jc w:val="center"/>
              <w:rPr>
                <w:rFonts w:ascii="楷体_GB2312" w:eastAsia="楷体_GB2312"/>
                <w:b/>
                <w:sz w:val="28"/>
                <w:szCs w:val="30"/>
              </w:rPr>
            </w:pPr>
            <w:r w:rsidRPr="00E56FF1">
              <w:rPr>
                <w:rFonts w:ascii="楷体_GB2312" w:eastAsia="楷体_GB2312" w:hint="eastAsia"/>
                <w:b/>
                <w:sz w:val="24"/>
                <w:szCs w:val="30"/>
              </w:rPr>
              <w:t>序号</w:t>
            </w:r>
          </w:p>
        </w:tc>
        <w:tc>
          <w:tcPr>
            <w:tcW w:w="4330" w:type="dxa"/>
            <w:vAlign w:val="center"/>
          </w:tcPr>
          <w:p w:rsidR="008D0231" w:rsidRPr="00E56FF1" w:rsidRDefault="008D0231" w:rsidP="00455B8D">
            <w:pPr>
              <w:spacing w:line="220" w:lineRule="atLeast"/>
              <w:jc w:val="center"/>
              <w:rPr>
                <w:rFonts w:ascii="楷体_GB2312" w:eastAsia="楷体_GB2312"/>
                <w:b/>
                <w:sz w:val="24"/>
                <w:szCs w:val="24"/>
              </w:rPr>
            </w:pPr>
            <w:r w:rsidRPr="00E56FF1">
              <w:rPr>
                <w:rFonts w:ascii="楷体_GB2312" w:eastAsia="楷体_GB2312" w:hint="eastAsia"/>
                <w:b/>
                <w:sz w:val="24"/>
                <w:szCs w:val="24"/>
              </w:rPr>
              <w:t>项目名称</w:t>
            </w:r>
          </w:p>
        </w:tc>
        <w:tc>
          <w:tcPr>
            <w:tcW w:w="2334" w:type="dxa"/>
            <w:vAlign w:val="center"/>
          </w:tcPr>
          <w:p w:rsidR="008D0231" w:rsidRPr="00E56FF1" w:rsidRDefault="008D0231" w:rsidP="00455B8D">
            <w:pPr>
              <w:spacing w:line="220" w:lineRule="atLeast"/>
              <w:jc w:val="center"/>
              <w:rPr>
                <w:rFonts w:ascii="楷体_GB2312" w:eastAsia="楷体_GB2312"/>
                <w:b/>
                <w:sz w:val="24"/>
                <w:szCs w:val="24"/>
              </w:rPr>
            </w:pPr>
            <w:r>
              <w:rPr>
                <w:rFonts w:ascii="楷体_GB2312" w:eastAsia="楷体_GB2312" w:hint="eastAsia"/>
                <w:b/>
                <w:sz w:val="24"/>
                <w:szCs w:val="24"/>
              </w:rPr>
              <w:t>项目</w:t>
            </w:r>
            <w:r w:rsidRPr="00E56FF1">
              <w:rPr>
                <w:rFonts w:ascii="楷体_GB2312" w:eastAsia="楷体_GB2312" w:hint="eastAsia"/>
                <w:b/>
                <w:sz w:val="24"/>
                <w:szCs w:val="24"/>
              </w:rPr>
              <w:t>单位</w:t>
            </w:r>
          </w:p>
        </w:tc>
        <w:tc>
          <w:tcPr>
            <w:tcW w:w="0" w:type="auto"/>
            <w:vAlign w:val="center"/>
          </w:tcPr>
          <w:p w:rsidR="008D0231" w:rsidRPr="00E56FF1" w:rsidRDefault="008D0231" w:rsidP="00455B8D">
            <w:pPr>
              <w:spacing w:line="220" w:lineRule="atLeast"/>
              <w:jc w:val="center"/>
              <w:rPr>
                <w:rFonts w:ascii="楷体_GB2312" w:eastAsia="楷体_GB2312"/>
                <w:b/>
                <w:sz w:val="24"/>
                <w:szCs w:val="24"/>
              </w:rPr>
            </w:pPr>
            <w:r w:rsidRPr="00E56FF1">
              <w:rPr>
                <w:rFonts w:ascii="楷体_GB2312" w:eastAsia="楷体_GB2312" w:hint="eastAsia"/>
                <w:b/>
                <w:sz w:val="24"/>
                <w:szCs w:val="24"/>
              </w:rPr>
              <w:t>金额（万元）</w:t>
            </w:r>
          </w:p>
        </w:tc>
      </w:tr>
      <w:tr w:rsidR="008D0231" w:rsidRPr="00E56FF1" w:rsidTr="00455B8D">
        <w:trPr>
          <w:trHeight w:hRule="exact" w:val="1134"/>
        </w:trPr>
        <w:tc>
          <w:tcPr>
            <w:tcW w:w="0" w:type="auto"/>
            <w:vAlign w:val="center"/>
          </w:tcPr>
          <w:p w:rsidR="008D0231" w:rsidRPr="00E56FF1" w:rsidRDefault="008D0231" w:rsidP="00455B8D">
            <w:pPr>
              <w:pStyle w:val="ac"/>
              <w:numPr>
                <w:ilvl w:val="0"/>
                <w:numId w:val="1"/>
              </w:numPr>
              <w:spacing w:after="0" w:line="220" w:lineRule="atLeast"/>
              <w:ind w:firstLineChars="0"/>
              <w:jc w:val="center"/>
              <w:rPr>
                <w:rFonts w:ascii="仿宋_GB2312" w:eastAsia="仿宋_GB2312"/>
                <w:sz w:val="24"/>
                <w:szCs w:val="24"/>
              </w:rPr>
            </w:pPr>
          </w:p>
        </w:tc>
        <w:tc>
          <w:tcPr>
            <w:tcW w:w="4330" w:type="dxa"/>
            <w:vAlign w:val="center"/>
          </w:tcPr>
          <w:p w:rsidR="008D0231" w:rsidRPr="00E56FF1" w:rsidRDefault="008D0231" w:rsidP="00455B8D">
            <w:pPr>
              <w:rPr>
                <w:rFonts w:ascii="仿宋_GB2312" w:eastAsia="仿宋_GB2312"/>
                <w:sz w:val="24"/>
                <w:szCs w:val="24"/>
              </w:rPr>
            </w:pPr>
            <w:r w:rsidRPr="00E56FF1">
              <w:rPr>
                <w:rFonts w:ascii="仿宋_GB2312" w:eastAsia="仿宋_GB2312" w:hint="eastAsia"/>
                <w:sz w:val="24"/>
                <w:szCs w:val="24"/>
              </w:rPr>
              <w:t>定海环卫综合服务中心项目</w:t>
            </w:r>
          </w:p>
        </w:tc>
        <w:tc>
          <w:tcPr>
            <w:tcW w:w="2334" w:type="dxa"/>
            <w:vAlign w:val="center"/>
          </w:tcPr>
          <w:p w:rsidR="008D0231" w:rsidRDefault="008D0231" w:rsidP="00455B8D">
            <w:pPr>
              <w:jc w:val="center"/>
              <w:rPr>
                <w:rFonts w:ascii="仿宋_GB2312" w:eastAsia="仿宋_GB2312"/>
                <w:sz w:val="24"/>
                <w:szCs w:val="24"/>
              </w:rPr>
            </w:pPr>
            <w:r w:rsidRPr="00E56FF1">
              <w:rPr>
                <w:rFonts w:ascii="仿宋_GB2312" w:eastAsia="仿宋_GB2312" w:hint="eastAsia"/>
                <w:sz w:val="24"/>
                <w:szCs w:val="24"/>
              </w:rPr>
              <w:t>舟山市定海区城乡</w:t>
            </w:r>
          </w:p>
          <w:p w:rsidR="008D0231" w:rsidRPr="00E56FF1" w:rsidRDefault="008D0231" w:rsidP="00455B8D">
            <w:pPr>
              <w:jc w:val="center"/>
              <w:rPr>
                <w:rFonts w:ascii="仿宋_GB2312" w:eastAsia="仿宋_GB2312"/>
                <w:sz w:val="24"/>
                <w:szCs w:val="24"/>
              </w:rPr>
            </w:pPr>
            <w:r w:rsidRPr="00E56FF1">
              <w:rPr>
                <w:rFonts w:ascii="仿宋_GB2312" w:eastAsia="仿宋_GB2312" w:hint="eastAsia"/>
                <w:sz w:val="24"/>
                <w:szCs w:val="24"/>
              </w:rPr>
              <w:t>建设集团有限公司</w:t>
            </w:r>
          </w:p>
        </w:tc>
        <w:tc>
          <w:tcPr>
            <w:tcW w:w="0" w:type="auto"/>
            <w:vAlign w:val="center"/>
          </w:tcPr>
          <w:p w:rsidR="008D0231" w:rsidRPr="00E56FF1" w:rsidRDefault="008D0231" w:rsidP="00455B8D">
            <w:pPr>
              <w:jc w:val="center"/>
              <w:rPr>
                <w:rFonts w:ascii="仿宋_GB2312" w:eastAsia="仿宋_GB2312"/>
                <w:sz w:val="24"/>
                <w:szCs w:val="24"/>
              </w:rPr>
            </w:pPr>
            <w:r w:rsidRPr="00E56FF1">
              <w:rPr>
                <w:rFonts w:ascii="仿宋_GB2312" w:eastAsia="仿宋_GB2312"/>
                <w:sz w:val="24"/>
                <w:szCs w:val="24"/>
              </w:rPr>
              <w:t>100</w:t>
            </w:r>
          </w:p>
        </w:tc>
      </w:tr>
      <w:tr w:rsidR="008D0231" w:rsidRPr="00E56FF1" w:rsidTr="00455B8D">
        <w:trPr>
          <w:trHeight w:hRule="exact" w:val="1126"/>
        </w:trPr>
        <w:tc>
          <w:tcPr>
            <w:tcW w:w="0" w:type="auto"/>
            <w:vAlign w:val="center"/>
          </w:tcPr>
          <w:p w:rsidR="008D0231" w:rsidRPr="00E56FF1" w:rsidRDefault="008D0231" w:rsidP="00455B8D">
            <w:pPr>
              <w:pStyle w:val="ac"/>
              <w:numPr>
                <w:ilvl w:val="0"/>
                <w:numId w:val="1"/>
              </w:numPr>
              <w:spacing w:after="0" w:line="220" w:lineRule="atLeast"/>
              <w:ind w:firstLineChars="0"/>
              <w:jc w:val="center"/>
              <w:rPr>
                <w:rFonts w:ascii="仿宋_GB2312" w:eastAsia="仿宋_GB2312"/>
                <w:sz w:val="24"/>
                <w:szCs w:val="24"/>
              </w:rPr>
            </w:pPr>
          </w:p>
        </w:tc>
        <w:tc>
          <w:tcPr>
            <w:tcW w:w="4330" w:type="dxa"/>
            <w:vAlign w:val="center"/>
          </w:tcPr>
          <w:p w:rsidR="008D0231" w:rsidRPr="00E56FF1" w:rsidRDefault="008D0231" w:rsidP="00455B8D">
            <w:pPr>
              <w:rPr>
                <w:rFonts w:ascii="仿宋_GB2312" w:eastAsia="仿宋_GB2312"/>
                <w:sz w:val="24"/>
                <w:szCs w:val="24"/>
              </w:rPr>
            </w:pPr>
            <w:r w:rsidRPr="00E56FF1">
              <w:rPr>
                <w:rFonts w:ascii="仿宋_GB2312" w:eastAsia="仿宋_GB2312" w:hint="eastAsia"/>
                <w:sz w:val="24"/>
                <w:szCs w:val="24"/>
              </w:rPr>
              <w:t>舟山市污泥处理厂工程</w:t>
            </w:r>
          </w:p>
        </w:tc>
        <w:tc>
          <w:tcPr>
            <w:tcW w:w="2334" w:type="dxa"/>
            <w:vAlign w:val="center"/>
          </w:tcPr>
          <w:p w:rsidR="008D0231" w:rsidRDefault="008D0231" w:rsidP="00455B8D">
            <w:pPr>
              <w:jc w:val="center"/>
              <w:rPr>
                <w:rFonts w:ascii="仿宋_GB2312" w:eastAsia="仿宋_GB2312"/>
                <w:sz w:val="24"/>
                <w:szCs w:val="24"/>
              </w:rPr>
            </w:pPr>
            <w:r w:rsidRPr="00E56FF1">
              <w:rPr>
                <w:rFonts w:ascii="仿宋_GB2312" w:eastAsia="仿宋_GB2312" w:hint="eastAsia"/>
                <w:sz w:val="24"/>
                <w:szCs w:val="24"/>
              </w:rPr>
              <w:t>舟山海城建设投资</w:t>
            </w:r>
          </w:p>
          <w:p w:rsidR="008D0231" w:rsidRPr="00E56FF1" w:rsidRDefault="008D0231" w:rsidP="00455B8D">
            <w:pPr>
              <w:jc w:val="center"/>
              <w:rPr>
                <w:rFonts w:ascii="仿宋_GB2312" w:eastAsia="仿宋_GB2312"/>
                <w:sz w:val="24"/>
                <w:szCs w:val="24"/>
              </w:rPr>
            </w:pPr>
            <w:r w:rsidRPr="00E56FF1">
              <w:rPr>
                <w:rFonts w:ascii="仿宋_GB2312" w:eastAsia="仿宋_GB2312" w:hint="eastAsia"/>
                <w:sz w:val="24"/>
                <w:szCs w:val="24"/>
              </w:rPr>
              <w:t>集团有限公司</w:t>
            </w:r>
          </w:p>
        </w:tc>
        <w:tc>
          <w:tcPr>
            <w:tcW w:w="0" w:type="auto"/>
            <w:vAlign w:val="center"/>
          </w:tcPr>
          <w:p w:rsidR="008D0231" w:rsidRPr="00E56FF1" w:rsidRDefault="008D0231" w:rsidP="00455B8D">
            <w:pPr>
              <w:jc w:val="center"/>
              <w:rPr>
                <w:rFonts w:ascii="仿宋_GB2312" w:eastAsia="仿宋_GB2312"/>
                <w:sz w:val="24"/>
                <w:szCs w:val="24"/>
              </w:rPr>
            </w:pPr>
            <w:r w:rsidRPr="00E56FF1">
              <w:rPr>
                <w:rFonts w:ascii="仿宋_GB2312" w:eastAsia="仿宋_GB2312"/>
                <w:sz w:val="24"/>
                <w:szCs w:val="24"/>
              </w:rPr>
              <w:t>140</w:t>
            </w:r>
          </w:p>
        </w:tc>
      </w:tr>
      <w:tr w:rsidR="008D0231" w:rsidRPr="00E56FF1" w:rsidTr="00455B8D">
        <w:trPr>
          <w:trHeight w:hRule="exact" w:val="1327"/>
        </w:trPr>
        <w:tc>
          <w:tcPr>
            <w:tcW w:w="0" w:type="auto"/>
            <w:vAlign w:val="center"/>
          </w:tcPr>
          <w:p w:rsidR="008D0231" w:rsidRPr="00E56FF1" w:rsidRDefault="008D0231" w:rsidP="00455B8D">
            <w:pPr>
              <w:pStyle w:val="ac"/>
              <w:numPr>
                <w:ilvl w:val="0"/>
                <w:numId w:val="1"/>
              </w:numPr>
              <w:spacing w:after="0" w:line="220" w:lineRule="atLeast"/>
              <w:ind w:firstLineChars="0"/>
              <w:jc w:val="center"/>
              <w:rPr>
                <w:rFonts w:ascii="仿宋_GB2312" w:eastAsia="仿宋_GB2312"/>
                <w:sz w:val="24"/>
                <w:szCs w:val="24"/>
              </w:rPr>
            </w:pPr>
          </w:p>
        </w:tc>
        <w:tc>
          <w:tcPr>
            <w:tcW w:w="4330" w:type="dxa"/>
            <w:vAlign w:val="center"/>
          </w:tcPr>
          <w:p w:rsidR="008D0231" w:rsidRPr="00E56FF1" w:rsidRDefault="008D0231" w:rsidP="00455B8D">
            <w:pPr>
              <w:rPr>
                <w:rFonts w:ascii="仿宋_GB2312" w:eastAsia="仿宋_GB2312"/>
                <w:sz w:val="24"/>
                <w:szCs w:val="24"/>
              </w:rPr>
            </w:pPr>
            <w:r w:rsidRPr="00E56FF1">
              <w:rPr>
                <w:rFonts w:ascii="仿宋_GB2312" w:eastAsia="仿宋_GB2312" w:hint="eastAsia"/>
                <w:sz w:val="24"/>
                <w:szCs w:val="24"/>
              </w:rPr>
              <w:t>浙江同舟环保科技有限公司危险废物与工业废物资源化处理处置项目（油泥）</w:t>
            </w:r>
          </w:p>
        </w:tc>
        <w:tc>
          <w:tcPr>
            <w:tcW w:w="2334" w:type="dxa"/>
            <w:vAlign w:val="center"/>
          </w:tcPr>
          <w:p w:rsidR="008D0231" w:rsidRDefault="008D0231" w:rsidP="00455B8D">
            <w:pPr>
              <w:jc w:val="center"/>
              <w:rPr>
                <w:rFonts w:ascii="仿宋_GB2312" w:eastAsia="仿宋_GB2312"/>
                <w:sz w:val="24"/>
                <w:szCs w:val="24"/>
              </w:rPr>
            </w:pPr>
            <w:r w:rsidRPr="00E56FF1">
              <w:rPr>
                <w:rFonts w:ascii="仿宋_GB2312" w:eastAsia="仿宋_GB2312" w:hint="eastAsia"/>
                <w:sz w:val="24"/>
                <w:szCs w:val="24"/>
              </w:rPr>
              <w:t>浙江同舟环保科技</w:t>
            </w:r>
          </w:p>
          <w:p w:rsidR="008D0231" w:rsidRPr="00E56FF1" w:rsidRDefault="008D0231" w:rsidP="00455B8D">
            <w:pPr>
              <w:jc w:val="center"/>
              <w:rPr>
                <w:rFonts w:ascii="仿宋_GB2312" w:eastAsia="仿宋_GB2312"/>
                <w:sz w:val="24"/>
                <w:szCs w:val="24"/>
              </w:rPr>
            </w:pPr>
            <w:r w:rsidRPr="00E56FF1">
              <w:rPr>
                <w:rFonts w:ascii="仿宋_GB2312" w:eastAsia="仿宋_GB2312" w:hint="eastAsia"/>
                <w:sz w:val="24"/>
                <w:szCs w:val="24"/>
              </w:rPr>
              <w:t>有限公司</w:t>
            </w:r>
          </w:p>
        </w:tc>
        <w:tc>
          <w:tcPr>
            <w:tcW w:w="0" w:type="auto"/>
            <w:vAlign w:val="center"/>
          </w:tcPr>
          <w:p w:rsidR="008D0231" w:rsidRPr="00E56FF1" w:rsidRDefault="008D0231" w:rsidP="00455B8D">
            <w:pPr>
              <w:jc w:val="center"/>
              <w:rPr>
                <w:rFonts w:ascii="仿宋_GB2312" w:eastAsia="仿宋_GB2312"/>
                <w:sz w:val="24"/>
                <w:szCs w:val="24"/>
              </w:rPr>
            </w:pPr>
            <w:r w:rsidRPr="00E56FF1">
              <w:rPr>
                <w:rFonts w:ascii="仿宋_GB2312" w:eastAsia="仿宋_GB2312"/>
                <w:sz w:val="24"/>
                <w:szCs w:val="24"/>
              </w:rPr>
              <w:t>100</w:t>
            </w:r>
          </w:p>
        </w:tc>
      </w:tr>
      <w:tr w:rsidR="008D0231" w:rsidRPr="00E56FF1" w:rsidTr="00455B8D">
        <w:trPr>
          <w:trHeight w:hRule="exact" w:val="1003"/>
        </w:trPr>
        <w:tc>
          <w:tcPr>
            <w:tcW w:w="0" w:type="auto"/>
            <w:vAlign w:val="center"/>
          </w:tcPr>
          <w:p w:rsidR="008D0231" w:rsidRPr="00E56FF1" w:rsidRDefault="008D0231" w:rsidP="00455B8D">
            <w:pPr>
              <w:pStyle w:val="ac"/>
              <w:numPr>
                <w:ilvl w:val="0"/>
                <w:numId w:val="1"/>
              </w:numPr>
              <w:spacing w:after="0" w:line="220" w:lineRule="atLeast"/>
              <w:ind w:firstLineChars="0"/>
              <w:jc w:val="center"/>
              <w:rPr>
                <w:rFonts w:ascii="仿宋_GB2312" w:eastAsia="仿宋_GB2312"/>
                <w:sz w:val="24"/>
                <w:szCs w:val="24"/>
              </w:rPr>
            </w:pPr>
          </w:p>
        </w:tc>
        <w:tc>
          <w:tcPr>
            <w:tcW w:w="4330" w:type="dxa"/>
            <w:vAlign w:val="center"/>
          </w:tcPr>
          <w:p w:rsidR="008D0231" w:rsidRPr="00E56FF1" w:rsidRDefault="008D0231" w:rsidP="00455B8D">
            <w:pPr>
              <w:rPr>
                <w:rFonts w:ascii="仿宋_GB2312" w:eastAsia="仿宋_GB2312"/>
                <w:sz w:val="24"/>
                <w:szCs w:val="24"/>
              </w:rPr>
            </w:pPr>
            <w:r w:rsidRPr="00E56FF1">
              <w:rPr>
                <w:rFonts w:ascii="仿宋_GB2312" w:eastAsia="仿宋_GB2312" w:hint="eastAsia"/>
                <w:sz w:val="24"/>
                <w:szCs w:val="24"/>
              </w:rPr>
              <w:t>舟山市危废填埋场一期项目</w:t>
            </w:r>
          </w:p>
        </w:tc>
        <w:tc>
          <w:tcPr>
            <w:tcW w:w="2334" w:type="dxa"/>
            <w:vAlign w:val="center"/>
          </w:tcPr>
          <w:p w:rsidR="008D0231" w:rsidRDefault="008D0231" w:rsidP="00455B8D">
            <w:pPr>
              <w:jc w:val="center"/>
              <w:rPr>
                <w:rFonts w:ascii="仿宋_GB2312" w:eastAsia="仿宋_GB2312"/>
                <w:sz w:val="24"/>
                <w:szCs w:val="24"/>
              </w:rPr>
            </w:pPr>
            <w:r w:rsidRPr="00E56FF1">
              <w:rPr>
                <w:rFonts w:ascii="仿宋_GB2312" w:eastAsia="仿宋_GB2312" w:hint="eastAsia"/>
                <w:sz w:val="24"/>
                <w:szCs w:val="24"/>
              </w:rPr>
              <w:t>舟山联城环保科技</w:t>
            </w:r>
          </w:p>
          <w:p w:rsidR="008D0231" w:rsidRPr="00E56FF1" w:rsidRDefault="008D0231" w:rsidP="00455B8D">
            <w:pPr>
              <w:jc w:val="center"/>
              <w:rPr>
                <w:rFonts w:ascii="仿宋_GB2312" w:eastAsia="仿宋_GB2312"/>
                <w:sz w:val="24"/>
                <w:szCs w:val="24"/>
              </w:rPr>
            </w:pPr>
            <w:r w:rsidRPr="00E56FF1">
              <w:rPr>
                <w:rFonts w:ascii="仿宋_GB2312" w:eastAsia="仿宋_GB2312" w:hint="eastAsia"/>
                <w:sz w:val="24"/>
                <w:szCs w:val="24"/>
              </w:rPr>
              <w:t>有限公司</w:t>
            </w:r>
          </w:p>
        </w:tc>
        <w:tc>
          <w:tcPr>
            <w:tcW w:w="0" w:type="auto"/>
            <w:vAlign w:val="center"/>
          </w:tcPr>
          <w:p w:rsidR="008D0231" w:rsidRPr="00E56FF1" w:rsidRDefault="008D0231" w:rsidP="00455B8D">
            <w:pPr>
              <w:jc w:val="center"/>
              <w:rPr>
                <w:rFonts w:ascii="仿宋_GB2312" w:eastAsia="仿宋_GB2312"/>
                <w:sz w:val="24"/>
                <w:szCs w:val="24"/>
              </w:rPr>
            </w:pPr>
            <w:r w:rsidRPr="00E56FF1">
              <w:rPr>
                <w:rFonts w:ascii="仿宋_GB2312" w:eastAsia="仿宋_GB2312"/>
                <w:sz w:val="24"/>
                <w:szCs w:val="24"/>
              </w:rPr>
              <w:t>100</w:t>
            </w:r>
          </w:p>
        </w:tc>
      </w:tr>
      <w:tr w:rsidR="008D0231" w:rsidRPr="00E56FF1" w:rsidTr="00455B8D">
        <w:trPr>
          <w:trHeight w:hRule="exact" w:val="1273"/>
        </w:trPr>
        <w:tc>
          <w:tcPr>
            <w:tcW w:w="0" w:type="auto"/>
            <w:vAlign w:val="center"/>
          </w:tcPr>
          <w:p w:rsidR="008D0231" w:rsidRPr="00E56FF1" w:rsidRDefault="008D0231" w:rsidP="00455B8D">
            <w:pPr>
              <w:pStyle w:val="ac"/>
              <w:numPr>
                <w:ilvl w:val="0"/>
                <w:numId w:val="1"/>
              </w:numPr>
              <w:spacing w:after="0" w:line="220" w:lineRule="atLeast"/>
              <w:ind w:firstLineChars="0"/>
              <w:jc w:val="center"/>
              <w:rPr>
                <w:rFonts w:ascii="仿宋_GB2312" w:eastAsia="仿宋_GB2312"/>
                <w:sz w:val="24"/>
                <w:szCs w:val="24"/>
              </w:rPr>
            </w:pPr>
          </w:p>
        </w:tc>
        <w:tc>
          <w:tcPr>
            <w:tcW w:w="4330" w:type="dxa"/>
            <w:vAlign w:val="center"/>
          </w:tcPr>
          <w:p w:rsidR="008D0231" w:rsidRPr="00E56FF1" w:rsidRDefault="008D0231" w:rsidP="00455B8D">
            <w:pPr>
              <w:rPr>
                <w:rFonts w:ascii="仿宋_GB2312" w:eastAsia="仿宋_GB2312"/>
                <w:sz w:val="24"/>
                <w:szCs w:val="24"/>
              </w:rPr>
            </w:pPr>
            <w:r w:rsidRPr="00E56FF1">
              <w:rPr>
                <w:rFonts w:ascii="仿宋_GB2312" w:eastAsia="仿宋_GB2312" w:hint="eastAsia"/>
                <w:sz w:val="24"/>
                <w:szCs w:val="24"/>
              </w:rPr>
              <w:t>浙江润元环保科技有限公司年处理15.2万吨一般固废及资源循环利用项目</w:t>
            </w:r>
          </w:p>
        </w:tc>
        <w:tc>
          <w:tcPr>
            <w:tcW w:w="2334" w:type="dxa"/>
            <w:vAlign w:val="center"/>
          </w:tcPr>
          <w:p w:rsidR="008D0231" w:rsidRDefault="008D0231" w:rsidP="00455B8D">
            <w:pPr>
              <w:jc w:val="center"/>
              <w:rPr>
                <w:rFonts w:ascii="仿宋_GB2312" w:eastAsia="仿宋_GB2312"/>
                <w:sz w:val="24"/>
                <w:szCs w:val="24"/>
              </w:rPr>
            </w:pPr>
            <w:r w:rsidRPr="00E56FF1">
              <w:rPr>
                <w:rFonts w:ascii="仿宋_GB2312" w:eastAsia="仿宋_GB2312" w:hint="eastAsia"/>
                <w:sz w:val="24"/>
                <w:szCs w:val="24"/>
              </w:rPr>
              <w:t>浙江润元环保科技</w:t>
            </w:r>
          </w:p>
          <w:p w:rsidR="008D0231" w:rsidRPr="00E56FF1" w:rsidRDefault="008D0231" w:rsidP="00455B8D">
            <w:pPr>
              <w:jc w:val="center"/>
              <w:rPr>
                <w:rFonts w:ascii="仿宋_GB2312" w:eastAsia="仿宋_GB2312"/>
                <w:sz w:val="24"/>
                <w:szCs w:val="24"/>
              </w:rPr>
            </w:pPr>
            <w:r w:rsidRPr="00E56FF1">
              <w:rPr>
                <w:rFonts w:ascii="仿宋_GB2312" w:eastAsia="仿宋_GB2312" w:hint="eastAsia"/>
                <w:sz w:val="24"/>
                <w:szCs w:val="24"/>
              </w:rPr>
              <w:t>有限公司</w:t>
            </w:r>
          </w:p>
        </w:tc>
        <w:tc>
          <w:tcPr>
            <w:tcW w:w="0" w:type="auto"/>
            <w:vAlign w:val="center"/>
          </w:tcPr>
          <w:p w:rsidR="008D0231" w:rsidRPr="00E56FF1" w:rsidRDefault="008D0231" w:rsidP="00455B8D">
            <w:pPr>
              <w:jc w:val="center"/>
              <w:rPr>
                <w:rFonts w:ascii="仿宋_GB2312" w:eastAsia="仿宋_GB2312"/>
                <w:sz w:val="24"/>
                <w:szCs w:val="24"/>
              </w:rPr>
            </w:pPr>
            <w:r w:rsidRPr="00E56FF1">
              <w:rPr>
                <w:rFonts w:ascii="仿宋_GB2312" w:eastAsia="仿宋_GB2312"/>
                <w:sz w:val="24"/>
                <w:szCs w:val="24"/>
              </w:rPr>
              <w:t>100</w:t>
            </w:r>
          </w:p>
        </w:tc>
      </w:tr>
      <w:tr w:rsidR="008D0231" w:rsidRPr="00E56FF1" w:rsidTr="00455B8D">
        <w:trPr>
          <w:trHeight w:hRule="exact" w:val="1012"/>
        </w:trPr>
        <w:tc>
          <w:tcPr>
            <w:tcW w:w="0" w:type="auto"/>
            <w:vAlign w:val="center"/>
          </w:tcPr>
          <w:p w:rsidR="008D0231" w:rsidRPr="00E56FF1" w:rsidRDefault="008D0231" w:rsidP="00455B8D">
            <w:pPr>
              <w:pStyle w:val="ac"/>
              <w:numPr>
                <w:ilvl w:val="0"/>
                <w:numId w:val="1"/>
              </w:numPr>
              <w:spacing w:after="0" w:line="220" w:lineRule="atLeast"/>
              <w:ind w:firstLineChars="0"/>
              <w:jc w:val="center"/>
              <w:rPr>
                <w:rFonts w:ascii="仿宋_GB2312" w:eastAsia="仿宋_GB2312"/>
                <w:sz w:val="24"/>
                <w:szCs w:val="24"/>
              </w:rPr>
            </w:pPr>
          </w:p>
        </w:tc>
        <w:tc>
          <w:tcPr>
            <w:tcW w:w="4330" w:type="dxa"/>
            <w:vAlign w:val="center"/>
          </w:tcPr>
          <w:p w:rsidR="008D0231" w:rsidRPr="00E56FF1" w:rsidRDefault="008D0231" w:rsidP="00455B8D">
            <w:pPr>
              <w:rPr>
                <w:rFonts w:ascii="仿宋_GB2312" w:eastAsia="仿宋_GB2312"/>
                <w:sz w:val="24"/>
                <w:szCs w:val="24"/>
              </w:rPr>
            </w:pPr>
            <w:r w:rsidRPr="00D86DAE">
              <w:rPr>
                <w:rFonts w:ascii="仿宋_GB2312" w:eastAsia="仿宋_GB2312" w:hint="eastAsia"/>
                <w:sz w:val="24"/>
                <w:szCs w:val="24"/>
              </w:rPr>
              <w:t>年收集处置</w:t>
            </w:r>
            <w:r w:rsidRPr="00D86DAE">
              <w:rPr>
                <w:rFonts w:ascii="仿宋_GB2312" w:eastAsia="仿宋_GB2312"/>
                <w:sz w:val="24"/>
                <w:szCs w:val="24"/>
              </w:rPr>
              <w:t>25000吨废包装容器项目</w:t>
            </w:r>
          </w:p>
        </w:tc>
        <w:tc>
          <w:tcPr>
            <w:tcW w:w="2334" w:type="dxa"/>
            <w:vAlign w:val="center"/>
          </w:tcPr>
          <w:p w:rsidR="008D0231" w:rsidRDefault="008D0231" w:rsidP="00455B8D">
            <w:pPr>
              <w:jc w:val="center"/>
              <w:rPr>
                <w:rFonts w:ascii="仿宋_GB2312" w:eastAsia="仿宋_GB2312"/>
                <w:sz w:val="24"/>
                <w:szCs w:val="24"/>
              </w:rPr>
            </w:pPr>
            <w:r w:rsidRPr="00D86DAE">
              <w:rPr>
                <w:rFonts w:ascii="仿宋_GB2312" w:eastAsia="仿宋_GB2312" w:hint="eastAsia"/>
                <w:sz w:val="24"/>
                <w:szCs w:val="24"/>
              </w:rPr>
              <w:t>浙江佳宁生态环保</w:t>
            </w:r>
          </w:p>
          <w:p w:rsidR="008D0231" w:rsidRPr="00E56FF1" w:rsidRDefault="008D0231" w:rsidP="00455B8D">
            <w:pPr>
              <w:jc w:val="center"/>
              <w:rPr>
                <w:rFonts w:ascii="仿宋_GB2312" w:eastAsia="仿宋_GB2312"/>
                <w:sz w:val="24"/>
                <w:szCs w:val="24"/>
              </w:rPr>
            </w:pPr>
            <w:r w:rsidRPr="00D86DAE">
              <w:rPr>
                <w:rFonts w:ascii="仿宋_GB2312" w:eastAsia="仿宋_GB2312" w:hint="eastAsia"/>
                <w:sz w:val="24"/>
                <w:szCs w:val="24"/>
              </w:rPr>
              <w:t>科技有限公司</w:t>
            </w:r>
          </w:p>
        </w:tc>
        <w:tc>
          <w:tcPr>
            <w:tcW w:w="0" w:type="auto"/>
            <w:vAlign w:val="center"/>
          </w:tcPr>
          <w:p w:rsidR="008D0231" w:rsidRPr="00E56FF1" w:rsidRDefault="008D0231" w:rsidP="00455B8D">
            <w:pPr>
              <w:jc w:val="center"/>
              <w:rPr>
                <w:rFonts w:ascii="仿宋_GB2312" w:eastAsia="仿宋_GB2312"/>
                <w:sz w:val="24"/>
                <w:szCs w:val="24"/>
              </w:rPr>
            </w:pPr>
            <w:r w:rsidRPr="00E56FF1">
              <w:rPr>
                <w:rFonts w:ascii="仿宋_GB2312" w:eastAsia="仿宋_GB2312"/>
                <w:sz w:val="24"/>
                <w:szCs w:val="24"/>
              </w:rPr>
              <w:t>75</w:t>
            </w:r>
          </w:p>
        </w:tc>
      </w:tr>
      <w:tr w:rsidR="008D0231" w:rsidRPr="00E56FF1" w:rsidTr="00455B8D">
        <w:trPr>
          <w:trHeight w:hRule="exact" w:val="680"/>
        </w:trPr>
        <w:tc>
          <w:tcPr>
            <w:tcW w:w="0" w:type="auto"/>
            <w:gridSpan w:val="3"/>
            <w:vAlign w:val="center"/>
          </w:tcPr>
          <w:p w:rsidR="008D0231" w:rsidRPr="00E56FF1" w:rsidRDefault="008D0231" w:rsidP="00455B8D">
            <w:pPr>
              <w:spacing w:line="220" w:lineRule="atLeast"/>
              <w:jc w:val="center"/>
              <w:rPr>
                <w:rFonts w:ascii="仿宋_GB2312" w:eastAsia="仿宋_GB2312"/>
                <w:sz w:val="24"/>
                <w:szCs w:val="24"/>
              </w:rPr>
            </w:pPr>
            <w:r w:rsidRPr="00E56FF1">
              <w:rPr>
                <w:rFonts w:ascii="仿宋_GB2312" w:eastAsia="仿宋_GB2312" w:hint="eastAsia"/>
                <w:sz w:val="24"/>
                <w:szCs w:val="24"/>
              </w:rPr>
              <w:t>合计</w:t>
            </w:r>
          </w:p>
        </w:tc>
        <w:tc>
          <w:tcPr>
            <w:tcW w:w="0" w:type="auto"/>
            <w:vAlign w:val="center"/>
          </w:tcPr>
          <w:p w:rsidR="008D0231" w:rsidRPr="00E56FF1" w:rsidRDefault="008D0231" w:rsidP="00455B8D">
            <w:pPr>
              <w:spacing w:line="220" w:lineRule="atLeast"/>
              <w:jc w:val="center"/>
              <w:rPr>
                <w:rFonts w:ascii="仿宋_GB2312" w:eastAsia="仿宋_GB2312"/>
                <w:sz w:val="24"/>
                <w:szCs w:val="24"/>
              </w:rPr>
            </w:pPr>
            <w:r w:rsidRPr="00E56FF1">
              <w:rPr>
                <w:rFonts w:ascii="仿宋_GB2312" w:eastAsia="仿宋_GB2312" w:hint="eastAsia"/>
                <w:sz w:val="24"/>
                <w:szCs w:val="24"/>
              </w:rPr>
              <w:t>615</w:t>
            </w:r>
          </w:p>
        </w:tc>
      </w:tr>
    </w:tbl>
    <w:p w:rsidR="00DC3A58" w:rsidRDefault="00DC3A58"/>
    <w:sectPr w:rsidR="00DC3A58" w:rsidSect="00E144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40" w:rsidRDefault="00FD0D40" w:rsidP="008D0231">
      <w:r>
        <w:separator/>
      </w:r>
    </w:p>
  </w:endnote>
  <w:endnote w:type="continuationSeparator" w:id="0">
    <w:p w:rsidR="00FD0D40" w:rsidRDefault="00FD0D40" w:rsidP="008D0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40" w:rsidRDefault="00FD0D40" w:rsidP="008D0231">
      <w:r>
        <w:separator/>
      </w:r>
    </w:p>
  </w:footnote>
  <w:footnote w:type="continuationSeparator" w:id="0">
    <w:p w:rsidR="00FD0D40" w:rsidRDefault="00FD0D40" w:rsidP="008D0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545C"/>
    <w:multiLevelType w:val="hybridMultilevel"/>
    <w:tmpl w:val="164489CE"/>
    <w:lvl w:ilvl="0" w:tplc="B3EE465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885"/>
    <w:rsid w:val="00037A6F"/>
    <w:rsid w:val="00105F8D"/>
    <w:rsid w:val="001C3C75"/>
    <w:rsid w:val="00715B89"/>
    <w:rsid w:val="007E1197"/>
    <w:rsid w:val="00804BD7"/>
    <w:rsid w:val="008D0231"/>
    <w:rsid w:val="009B5FC8"/>
    <w:rsid w:val="00AA3885"/>
    <w:rsid w:val="00DC3A58"/>
    <w:rsid w:val="00E144AE"/>
    <w:rsid w:val="00E715F2"/>
    <w:rsid w:val="00F95259"/>
    <w:rsid w:val="00FD0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a4"/>
    <w:qFormat/>
    <w:rsid w:val="00037A6F"/>
    <w:pPr>
      <w:spacing w:line="560" w:lineRule="exact"/>
      <w:jc w:val="center"/>
    </w:pPr>
    <w:rPr>
      <w:rFonts w:ascii="方正小标宋简体" w:eastAsia="方正小标宋简体"/>
      <w:sz w:val="44"/>
      <w:szCs w:val="44"/>
    </w:rPr>
  </w:style>
  <w:style w:type="character" w:customStyle="1" w:styleId="a4">
    <w:name w:val="大标题 字符"/>
    <w:basedOn w:val="a0"/>
    <w:link w:val="a3"/>
    <w:rsid w:val="00037A6F"/>
    <w:rPr>
      <w:rFonts w:ascii="方正小标宋简体" w:eastAsia="方正小标宋简体"/>
      <w:sz w:val="44"/>
      <w:szCs w:val="44"/>
    </w:rPr>
  </w:style>
  <w:style w:type="paragraph" w:customStyle="1" w:styleId="a5">
    <w:name w:val="政正文"/>
    <w:basedOn w:val="a"/>
    <w:link w:val="a6"/>
    <w:qFormat/>
    <w:rsid w:val="00715B89"/>
    <w:pPr>
      <w:spacing w:line="560" w:lineRule="exact"/>
      <w:ind w:firstLineChars="200" w:firstLine="640"/>
      <w:jc w:val="left"/>
    </w:pPr>
    <w:rPr>
      <w:rFonts w:ascii="仿宋_GB2312" w:eastAsia="仿宋_GB2312"/>
      <w:sz w:val="32"/>
      <w:szCs w:val="32"/>
    </w:rPr>
  </w:style>
  <w:style w:type="character" w:customStyle="1" w:styleId="a6">
    <w:name w:val="政正文 字符"/>
    <w:basedOn w:val="a0"/>
    <w:link w:val="a5"/>
    <w:rsid w:val="00715B89"/>
    <w:rPr>
      <w:rFonts w:ascii="仿宋_GB2312" w:eastAsia="仿宋_GB2312"/>
      <w:sz w:val="32"/>
      <w:szCs w:val="32"/>
    </w:rPr>
  </w:style>
  <w:style w:type="paragraph" w:customStyle="1" w:styleId="a7">
    <w:name w:val="一级"/>
    <w:basedOn w:val="a"/>
    <w:link w:val="a8"/>
    <w:qFormat/>
    <w:rsid w:val="00E715F2"/>
    <w:pPr>
      <w:outlineLvl w:val="1"/>
    </w:pPr>
    <w:rPr>
      <w:b/>
    </w:rPr>
  </w:style>
  <w:style w:type="character" w:customStyle="1" w:styleId="a8">
    <w:name w:val="一级 字符"/>
    <w:basedOn w:val="a0"/>
    <w:link w:val="a7"/>
    <w:rsid w:val="00E715F2"/>
    <w:rPr>
      <w:b/>
    </w:rPr>
  </w:style>
  <w:style w:type="paragraph" w:styleId="a9">
    <w:name w:val="header"/>
    <w:basedOn w:val="a"/>
    <w:link w:val="Char"/>
    <w:uiPriority w:val="99"/>
    <w:unhideWhenUsed/>
    <w:rsid w:val="008D02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8D0231"/>
    <w:rPr>
      <w:sz w:val="18"/>
      <w:szCs w:val="18"/>
    </w:rPr>
  </w:style>
  <w:style w:type="paragraph" w:styleId="aa">
    <w:name w:val="footer"/>
    <w:basedOn w:val="a"/>
    <w:link w:val="Char0"/>
    <w:uiPriority w:val="99"/>
    <w:unhideWhenUsed/>
    <w:rsid w:val="008D0231"/>
    <w:pPr>
      <w:tabs>
        <w:tab w:val="center" w:pos="4153"/>
        <w:tab w:val="right" w:pos="8306"/>
      </w:tabs>
      <w:snapToGrid w:val="0"/>
      <w:jc w:val="left"/>
    </w:pPr>
    <w:rPr>
      <w:sz w:val="18"/>
      <w:szCs w:val="18"/>
    </w:rPr>
  </w:style>
  <w:style w:type="character" w:customStyle="1" w:styleId="Char0">
    <w:name w:val="页脚 Char"/>
    <w:basedOn w:val="a0"/>
    <w:link w:val="aa"/>
    <w:uiPriority w:val="99"/>
    <w:rsid w:val="008D0231"/>
    <w:rPr>
      <w:sz w:val="18"/>
      <w:szCs w:val="18"/>
    </w:rPr>
  </w:style>
  <w:style w:type="table" w:styleId="ab">
    <w:name w:val="Table Grid"/>
    <w:basedOn w:val="a1"/>
    <w:qFormat/>
    <w:rsid w:val="008D0231"/>
    <w:rPr>
      <w:kern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D0231"/>
    <w:pPr>
      <w:widowControl/>
      <w:adjustRightInd w:val="0"/>
      <w:snapToGrid w:val="0"/>
      <w:spacing w:after="200"/>
      <w:ind w:firstLineChars="200" w:firstLine="420"/>
      <w:jc w:val="left"/>
    </w:pPr>
    <w:rPr>
      <w:rFonts w:ascii="Tahoma"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Company>Microsoft</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刘一</dc:creator>
  <cp:lastModifiedBy>孙凯豪</cp:lastModifiedBy>
  <cp:revision>2</cp:revision>
  <dcterms:created xsi:type="dcterms:W3CDTF">2021-01-20T07:44:00Z</dcterms:created>
  <dcterms:modified xsi:type="dcterms:W3CDTF">2021-01-20T07:44:00Z</dcterms:modified>
</cp:coreProperties>
</file>