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b w:val="0"/>
          <w:bCs w:val="0"/>
          <w:sz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sz w:val="28"/>
          <w:lang w:val="en-US" w:eastAsia="zh-CN"/>
        </w:rPr>
        <w:t>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履约验收通知单</w:t>
      </w:r>
    </w:p>
    <w:p>
      <w:pPr>
        <w:pStyle w:val="8"/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（参考模板）</w:t>
      </w:r>
      <w:bookmarkStart w:id="0" w:name="_GoBack"/>
      <w:bookmarkEnd w:id="0"/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供应商：</w:t>
      </w:r>
    </w:p>
    <w:tbl>
      <w:tblPr>
        <w:tblStyle w:val="4"/>
        <w:tblW w:w="8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25"/>
        <w:gridCol w:w="193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采购单位</w:t>
            </w:r>
          </w:p>
        </w:tc>
        <w:tc>
          <w:tcPr>
            <w:tcW w:w="654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654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合同金额</w:t>
            </w:r>
          </w:p>
        </w:tc>
        <w:tc>
          <w:tcPr>
            <w:tcW w:w="654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验收地点</w:t>
            </w:r>
          </w:p>
        </w:tc>
        <w:tc>
          <w:tcPr>
            <w:tcW w:w="232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验收时间</w:t>
            </w: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32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8700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（备注说明）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left="7000" w:hanging="7000" w:hangingChars="25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        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F4A"/>
    <w:rsid w:val="000E38AF"/>
    <w:rsid w:val="003D4EB2"/>
    <w:rsid w:val="00893B30"/>
    <w:rsid w:val="008C6B12"/>
    <w:rsid w:val="00B26F4A"/>
    <w:rsid w:val="00D0760B"/>
    <w:rsid w:val="1A3F04A1"/>
    <w:rsid w:val="2FC317E2"/>
    <w:rsid w:val="7E7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l正文"/>
    <w:basedOn w:val="1"/>
    <w:qFormat/>
    <w:uiPriority w:val="0"/>
    <w:pPr>
      <w:spacing w:line="300" w:lineRule="auto"/>
      <w:ind w:firstLine="200" w:firstLineChars="200"/>
      <w:jc w:val="left"/>
    </w:pPr>
    <w:rPr>
      <w:rFonts w:ascii="楷体_GB2312" w:hAnsi="Times" w:eastAsia="楷体_GB2312" w:cs="等线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2021-06-10T01:47:00Z</dcterms:created>
  <dc:creator>admin</dc:creator>
  <cp:lastModifiedBy>庄春聪</cp:lastModifiedBy>
  <dcterms:modified xsi:type="dcterms:W3CDTF">2021-06-16T02:27:59Z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