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Times New Roman" w:hAnsi="Times New Roman" w:eastAsia="方正小标宋简体"/>
          <w:color w:val="auto"/>
          <w:sz w:val="44"/>
          <w:szCs w:val="44"/>
          <w:lang w:val="en-US" w:eastAsia="zh-CN"/>
        </w:rPr>
        <w:t>加快推进舟山市</w:t>
      </w:r>
      <w:r>
        <w:rPr>
          <w:rFonts w:hint="default" w:ascii="Times New Roman" w:hAnsi="Times New Roman" w:eastAsia="方正小标宋简体"/>
          <w:color w:val="auto"/>
          <w:sz w:val="44"/>
          <w:szCs w:val="44"/>
          <w:lang w:val="en" w:eastAsia="zh-CN"/>
        </w:rPr>
        <w:t>水产</w:t>
      </w:r>
      <w:r>
        <w:rPr>
          <w:rFonts w:hint="eastAsia" w:ascii="Times New Roman" w:hAnsi="Times New Roman" w:eastAsia="方正小标宋简体"/>
          <w:color w:val="auto"/>
          <w:sz w:val="44"/>
          <w:szCs w:val="44"/>
          <w:lang w:val="en-US" w:eastAsia="zh-CN"/>
        </w:rPr>
        <w:t>养殖高质量发展若干政策</w:t>
      </w:r>
      <w:r>
        <w:rPr>
          <w:rFonts w:hint="eastAsia" w:ascii="方正小标宋简体" w:hAnsi="方正小标宋简体" w:eastAsia="方正小标宋简体" w:cs="方正小标宋简体"/>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在我市高质量打造乡村振兴海岛样板地推进共同富裕示范区先行市的背景下，</w:t>
      </w:r>
      <w:r>
        <w:rPr>
          <w:rFonts w:hint="eastAsia" w:ascii="仿宋_GB2312" w:hAnsi="仿宋_GB2312" w:eastAsia="仿宋_GB2312" w:cs="仿宋_GB2312"/>
          <w:b w:val="0"/>
          <w:bCs w:val="0"/>
          <w:color w:val="auto"/>
          <w:sz w:val="32"/>
          <w:szCs w:val="32"/>
          <w:shd w:val="clear" w:color="auto" w:fill="auto"/>
          <w:lang w:val="en-US" w:eastAsia="zh-CN"/>
        </w:rPr>
        <w:t>根据国家农业部、省农业农村厅有关精神与政策</w:t>
      </w:r>
      <w:r>
        <w:rPr>
          <w:rFonts w:hint="eastAsia" w:ascii="仿宋_GB2312" w:hAnsi="仿宋_GB2312" w:eastAsia="仿宋_GB2312" w:cs="仿宋_GB2312"/>
          <w:sz w:val="32"/>
          <w:szCs w:val="32"/>
          <w:lang w:val="en-US" w:eastAsia="zh-CN"/>
        </w:rPr>
        <w:t>，为高标准推进舟山</w:t>
      </w:r>
      <w:r>
        <w:rPr>
          <w:rFonts w:hint="eastAsia" w:ascii="仿宋_GB2312" w:hAnsi="仿宋_GB2312" w:eastAsia="仿宋_GB2312" w:cs="仿宋_GB2312"/>
          <w:b w:val="0"/>
          <w:bCs w:val="0"/>
          <w:sz w:val="32"/>
          <w:szCs w:val="32"/>
          <w:lang w:val="en-US" w:eastAsia="zh-CN"/>
        </w:rPr>
        <w:t>水产养殖业高质量</w:t>
      </w:r>
      <w:r>
        <w:rPr>
          <w:rFonts w:hint="eastAsia" w:ascii="仿宋_GB2312" w:hAnsi="仿宋_GB2312" w:eastAsia="仿宋_GB2312" w:cs="仿宋_GB2312"/>
          <w:sz w:val="32"/>
          <w:szCs w:val="32"/>
          <w:lang w:val="en-US" w:eastAsia="zh-CN"/>
        </w:rPr>
        <w:t>发展，我局在深入调研和征求意见的基础上起草了《加快推进舟山市水产养殖高质量发展若干政策》（以下简称《若干政策》），现就相关起草内容说明如下：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《若干政策</w:t>
      </w:r>
      <w:r>
        <w:rPr>
          <w:rFonts w:hint="eastAsia" w:ascii="黑体" w:hAnsi="黑体" w:eastAsia="黑体" w:cs="黑体"/>
          <w:sz w:val="32"/>
          <w:szCs w:val="32"/>
          <w:lang w:eastAsia="zh-CN"/>
        </w:rPr>
        <w:t>》相关情况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为支持《行动方案》顺利实施，我们配套制定了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加快推进舟山市水产养殖高质量发展若干政策</w:t>
      </w:r>
      <w:r>
        <w:rPr>
          <w:rFonts w:hint="eastAsia" w:ascii="仿宋_GB2312" w:hAnsi="仿宋_GB2312" w:eastAsia="仿宋_GB2312" w:cs="仿宋_GB2312"/>
          <w:sz w:val="32"/>
          <w:szCs w:val="32"/>
          <w:lang w:eastAsia="zh-CN"/>
        </w:rPr>
        <w:t>》，梳理确定了养殖产业发展扶持政策十条，主要</w:t>
      </w:r>
      <w:r>
        <w:rPr>
          <w:rFonts w:hint="eastAsia" w:ascii="仿宋_GB2312" w:hAnsi="仿宋_GB2312" w:eastAsia="仿宋_GB2312" w:cs="仿宋_GB2312"/>
          <w:sz w:val="32"/>
          <w:szCs w:val="32"/>
        </w:rPr>
        <w:t>围绕</w:t>
      </w:r>
      <w:r>
        <w:rPr>
          <w:rFonts w:hint="eastAsia" w:ascii="仿宋_GB2312" w:hAnsi="仿宋_GB2312" w:eastAsia="仿宋_GB2312" w:cs="仿宋_GB2312"/>
          <w:b w:val="0"/>
          <w:bCs w:val="0"/>
          <w:color w:val="auto"/>
          <w:sz w:val="32"/>
          <w:szCs w:val="32"/>
          <w:shd w:val="clear" w:color="auto" w:fill="auto"/>
          <w:lang w:val="en-US" w:eastAsia="zh-CN"/>
        </w:rPr>
        <w:t>保障水产养殖发展空间、便捷养殖用海审批、支持种业基础设施提升、鼓励良种选育等技术研发、促进高标准围塘生态化改造、加快机械化升级与数字渔场建设、支持深远海养殖发展、加强水产品品牌培育、推进水产养殖保险、支持养殖技术创新服务团队建设十</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lang w:eastAsia="zh-CN"/>
        </w:rPr>
        <w:t>重点环节予以鼓励支持。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（一）总体资金测算及安排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本次出台相关扶持</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lang w:eastAsia="zh-CN"/>
        </w:rPr>
        <w:t>所需配套</w:t>
      </w:r>
      <w:r>
        <w:rPr>
          <w:rFonts w:hint="eastAsia" w:ascii="仿宋_GB2312" w:hAnsi="仿宋_GB2312" w:eastAsia="仿宋_GB2312" w:cs="仿宋_GB2312"/>
          <w:color w:val="auto"/>
          <w:sz w:val="32"/>
          <w:szCs w:val="32"/>
        </w:rPr>
        <w:t>资金由</w:t>
      </w:r>
      <w:r>
        <w:rPr>
          <w:rFonts w:hint="eastAsia" w:ascii="仿宋_GB2312" w:hAnsi="仿宋_GB2312" w:eastAsia="仿宋_GB2312" w:cs="仿宋_GB2312"/>
          <w:color w:val="auto"/>
          <w:sz w:val="32"/>
          <w:szCs w:val="32"/>
          <w:lang w:val="en-US" w:eastAsia="zh-CN"/>
        </w:rPr>
        <w:t>现代渔业发展专项</w:t>
      </w:r>
      <w:r>
        <w:rPr>
          <w:rFonts w:hint="eastAsia" w:ascii="仿宋_GB2312" w:hAnsi="仿宋_GB2312" w:eastAsia="仿宋_GB2312" w:cs="仿宋_GB2312"/>
          <w:color w:val="auto"/>
          <w:sz w:val="32"/>
          <w:szCs w:val="32"/>
        </w:rPr>
        <w:t>进行统筹使用</w:t>
      </w:r>
      <w:r>
        <w:rPr>
          <w:rFonts w:hint="eastAsia" w:ascii="仿宋_GB2312" w:hAnsi="仿宋_GB2312" w:eastAsia="仿宋_GB2312" w:cs="仿宋_GB2312"/>
          <w:color w:val="auto"/>
          <w:sz w:val="32"/>
          <w:szCs w:val="32"/>
          <w:lang w:eastAsia="zh-CN"/>
        </w:rPr>
        <w:t>。预计</w:t>
      </w:r>
      <w:r>
        <w:rPr>
          <w:rFonts w:hint="eastAsia" w:ascii="仿宋_GB2312" w:hAnsi="仿宋_GB2312" w:eastAsia="仿宋_GB2312" w:cs="仿宋_GB2312"/>
          <w:color w:val="auto"/>
          <w:sz w:val="32"/>
          <w:szCs w:val="32"/>
          <w:lang w:val="en-US" w:eastAsia="zh-CN"/>
        </w:rPr>
        <w:t>未来3年</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两级</w:t>
      </w:r>
      <w:r>
        <w:rPr>
          <w:rFonts w:hint="eastAsia" w:ascii="仿宋_GB2312" w:hAnsi="仿宋_GB2312" w:eastAsia="仿宋_GB2312" w:cs="仿宋_GB2312"/>
          <w:color w:val="auto"/>
          <w:sz w:val="32"/>
          <w:szCs w:val="32"/>
          <w:lang w:eastAsia="zh-CN"/>
        </w:rPr>
        <w:t>专项资金每年总额在</w:t>
      </w:r>
      <w:r>
        <w:rPr>
          <w:rFonts w:hint="eastAsia" w:ascii="仿宋_GB2312" w:hAnsi="仿宋_GB2312" w:eastAsia="仿宋_GB2312" w:cs="仿宋_GB2312"/>
          <w:color w:val="auto"/>
          <w:sz w:val="32"/>
          <w:szCs w:val="32"/>
          <w:lang w:val="en-US" w:eastAsia="zh-CN"/>
        </w:rPr>
        <w:t>5000万元左右，</w:t>
      </w:r>
      <w:r>
        <w:rPr>
          <w:rFonts w:hint="eastAsia" w:ascii="仿宋_GB2312" w:hAnsi="仿宋_GB2312" w:eastAsia="仿宋_GB2312" w:cs="仿宋_GB2312"/>
          <w:color w:val="auto"/>
          <w:sz w:val="32"/>
          <w:szCs w:val="32"/>
          <w:lang w:eastAsia="zh-CN"/>
        </w:rPr>
        <w:t>包括市级专项</w:t>
      </w:r>
      <w:r>
        <w:rPr>
          <w:rFonts w:hint="eastAsia" w:ascii="仿宋_GB2312" w:hAnsi="仿宋_GB2312" w:eastAsia="仿宋_GB2312" w:cs="仿宋_GB2312"/>
          <w:color w:val="auto"/>
          <w:sz w:val="32"/>
          <w:szCs w:val="32"/>
        </w:rPr>
        <w:t>资金</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2500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、县级资金约</w:t>
      </w:r>
      <w:r>
        <w:rPr>
          <w:rFonts w:hint="eastAsia" w:ascii="仿宋_GB2312" w:hAnsi="仿宋_GB2312" w:eastAsia="仿宋_GB2312" w:cs="仿宋_GB2312"/>
          <w:color w:val="auto"/>
          <w:sz w:val="32"/>
          <w:szCs w:val="32"/>
          <w:lang w:val="en-US" w:eastAsia="zh-CN"/>
        </w:rPr>
        <w:t>2500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（二）政策制定调整情况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《若干政策》的制定主要围绕养殖产业发展的五个重点方面：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1.</w:t>
      </w:r>
      <w:r>
        <w:rPr>
          <w:rFonts w:hint="eastAsia" w:ascii="Times New Roman" w:hAnsi="Times New Roman" w:eastAsia="仿宋_GB2312" w:cs="Times New Roman"/>
          <w:b/>
          <w:bCs/>
          <w:color w:val="auto"/>
          <w:sz w:val="32"/>
          <w:szCs w:val="32"/>
          <w:lang w:val="en-US" w:eastAsia="zh-CN"/>
        </w:rPr>
        <w:t>保障与拓展养殖空间</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针对我市养殖围塘、养殖海域承包周期短、养殖用海审批难等问题，制定政策旨在鼓励养殖户、企业延长承包周期，行政单位便捷养殖用海海域使用权审批，适当减免海域使用金。</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2.</w:t>
      </w:r>
      <w:r>
        <w:rPr>
          <w:rFonts w:hint="eastAsia" w:ascii="Times New Roman" w:hAnsi="Times New Roman" w:eastAsia="仿宋_GB2312" w:cs="Times New Roman"/>
          <w:b/>
          <w:bCs/>
          <w:color w:val="auto"/>
          <w:sz w:val="32"/>
          <w:szCs w:val="32"/>
          <w:lang w:val="en-US" w:eastAsia="zh-CN"/>
        </w:rPr>
        <w:t>支持水产种业强基工程</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rPr>
        <w:t>种业是国家战略性、基础性产业核心，被称之为养殖业的“芯片”工程。</w:t>
      </w:r>
      <w:r>
        <w:rPr>
          <w:rFonts w:hint="eastAsia" w:ascii="仿宋_GB2312" w:hAnsi="仿宋_GB2312" w:eastAsia="仿宋_GB2312" w:cs="仿宋_GB2312"/>
          <w:sz w:val="32"/>
          <w:szCs w:val="32"/>
          <w:lang w:eastAsia="zh-CN"/>
        </w:rPr>
        <w:t>近年来，我市</w:t>
      </w:r>
      <w:r>
        <w:rPr>
          <w:rFonts w:hint="eastAsia" w:ascii="仿宋_GB2312" w:hAnsi="仿宋_GB2312" w:eastAsia="仿宋_GB2312" w:cs="仿宋_GB2312"/>
          <w:sz w:val="32"/>
          <w:szCs w:val="32"/>
          <w:lang w:val="en-US" w:eastAsia="zh-CN"/>
        </w:rPr>
        <w:t>加快推进水产种质种业质量提升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驱动水产种业</w:t>
      </w:r>
      <w:r>
        <w:rPr>
          <w:rFonts w:hint="eastAsia" w:ascii="仿宋_GB2312" w:hAnsi="仿宋_GB2312" w:eastAsia="仿宋_GB2312" w:cs="仿宋_GB2312"/>
          <w:sz w:val="32"/>
          <w:szCs w:val="32"/>
          <w:lang w:eastAsia="zh-CN"/>
        </w:rPr>
        <w:t>高速</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shd w:val="clear" w:color="auto" w:fill="FFFFFF"/>
        </w:rPr>
        <w:t>岱衢族大黄鱼、厚壳贻贝等品种</w:t>
      </w:r>
      <w:r>
        <w:rPr>
          <w:rFonts w:hint="eastAsia" w:ascii="仿宋_GB2312" w:hAnsi="仿宋_GB2312" w:eastAsia="仿宋_GB2312" w:cs="仿宋_GB2312"/>
          <w:sz w:val="32"/>
          <w:szCs w:val="32"/>
          <w:shd w:val="clear" w:color="auto" w:fill="FFFFFF"/>
          <w:lang w:eastAsia="zh-CN"/>
        </w:rPr>
        <w:t>的</w:t>
      </w:r>
      <w:r>
        <w:rPr>
          <w:rFonts w:hint="eastAsia" w:ascii="仿宋_GB2312" w:hAnsi="仿宋_GB2312" w:eastAsia="仿宋_GB2312" w:cs="仿宋_GB2312"/>
          <w:sz w:val="32"/>
          <w:szCs w:val="32"/>
          <w:lang w:eastAsia="zh-CN"/>
        </w:rPr>
        <w:t>优势养殖品种良种选育方面取得成果。为进一步挖掘舟山渔场种质资源，</w:t>
      </w:r>
      <w:r>
        <w:rPr>
          <w:rFonts w:hint="eastAsia" w:ascii="仿宋_GB2312" w:hAnsi="仿宋_GB2312" w:eastAsia="仿宋_GB2312" w:cs="仿宋_GB2312"/>
          <w:b w:val="0"/>
          <w:bCs w:val="0"/>
          <w:color w:val="auto"/>
          <w:sz w:val="32"/>
          <w:szCs w:val="32"/>
          <w:shd w:val="clear" w:color="auto" w:fill="auto"/>
          <w:lang w:val="en-US" w:eastAsia="zh-CN"/>
        </w:rPr>
        <w:t>每年</w:t>
      </w:r>
      <w:r>
        <w:rPr>
          <w:rFonts w:hint="eastAsia" w:ascii="仿宋_GB2312" w:hAnsi="仿宋_GB2312" w:eastAsia="仿宋_GB2312" w:cs="仿宋_GB2312"/>
          <w:sz w:val="32"/>
          <w:szCs w:val="32"/>
          <w:lang w:eastAsia="zh-CN"/>
        </w:rPr>
        <w:t>设置专项资金用于</w:t>
      </w:r>
      <w:r>
        <w:rPr>
          <w:rFonts w:hint="eastAsia" w:ascii="仿宋_GB2312" w:hAnsi="仿宋_GB2312" w:eastAsia="仿宋_GB2312" w:cs="仿宋_GB2312"/>
          <w:b w:val="0"/>
          <w:bCs w:val="0"/>
          <w:color w:val="auto"/>
          <w:sz w:val="32"/>
          <w:szCs w:val="32"/>
          <w:shd w:val="clear" w:color="auto" w:fill="auto"/>
          <w:lang w:val="en-US" w:eastAsia="zh-CN"/>
        </w:rPr>
        <w:t>种质资源收集保存、良种选育，新品种引繁、新技术新模式研发、病害防治、示范推广等工作，另制定奖补政策</w:t>
      </w:r>
      <w:r>
        <w:rPr>
          <w:rFonts w:hint="eastAsia" w:ascii="仿宋_GB2312" w:hAnsi="仿宋_GB2312" w:eastAsia="仿宋_GB2312" w:cs="仿宋_GB2312"/>
          <w:sz w:val="32"/>
          <w:szCs w:val="32"/>
          <w:shd w:val="clear" w:color="auto" w:fill="FFFFFF"/>
          <w:lang w:eastAsia="zh-CN"/>
        </w:rPr>
        <w:t>支持水产种业基础设施提升。</w:t>
      </w:r>
      <w:r>
        <w:rPr>
          <w:rFonts w:hint="eastAsia" w:ascii="仿宋_GB2312" w:hAnsi="仿宋_GB2312" w:eastAsia="仿宋_GB2312" w:cs="仿宋_GB2312"/>
          <w:b w:val="0"/>
          <w:bCs w:val="0"/>
          <w:sz w:val="32"/>
          <w:szCs w:val="32"/>
          <w:shd w:val="clear" w:color="auto" w:fill="FFFFFF"/>
          <w:lang w:val="en-US" w:eastAsia="zh-CN"/>
        </w:rPr>
        <w:t>最终</w:t>
      </w:r>
      <w:r>
        <w:rPr>
          <w:rFonts w:hint="eastAsia" w:ascii="仿宋_GB2312" w:hAnsi="仿宋_GB2312" w:eastAsia="仿宋_GB2312" w:cs="仿宋_GB2312"/>
          <w:b w:val="0"/>
          <w:bCs w:val="0"/>
          <w:sz w:val="32"/>
          <w:szCs w:val="32"/>
          <w:lang w:val="en-US" w:eastAsia="zh-CN"/>
        </w:rPr>
        <w:t>打造以</w:t>
      </w:r>
      <w:r>
        <w:rPr>
          <w:rFonts w:hint="eastAsia" w:ascii="仿宋_GB2312" w:hAnsi="仿宋_GB2312" w:eastAsia="仿宋_GB2312" w:cs="仿宋_GB2312"/>
          <w:b w:val="0"/>
          <w:bCs w:val="0"/>
          <w:color w:val="auto"/>
          <w:sz w:val="32"/>
          <w:szCs w:val="32"/>
          <w:shd w:val="clear" w:color="auto" w:fill="auto"/>
          <w:lang w:val="en-US" w:eastAsia="zh-CN"/>
        </w:rPr>
        <w:t>育苗育种创新中心</w:t>
      </w:r>
      <w:r>
        <w:rPr>
          <w:rFonts w:hint="eastAsia" w:ascii="仿宋_GB2312" w:hAnsi="仿宋_GB2312" w:eastAsia="仿宋_GB2312" w:cs="仿宋_GB2312"/>
          <w:b w:val="0"/>
          <w:bCs w:val="0"/>
          <w:sz w:val="32"/>
          <w:szCs w:val="32"/>
          <w:lang w:val="en-US" w:eastAsia="zh-CN"/>
        </w:rPr>
        <w:t>为依托的种质种业大平台，实现服务地方，引领全省，辐射全国的种业新格局。</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3.</w:t>
      </w:r>
      <w:r>
        <w:rPr>
          <w:rFonts w:hint="eastAsia" w:ascii="Times New Roman" w:hAnsi="Times New Roman" w:eastAsia="仿宋_GB2312" w:cs="Times New Roman"/>
          <w:b/>
          <w:bCs/>
          <w:color w:val="auto"/>
          <w:sz w:val="32"/>
          <w:szCs w:val="32"/>
          <w:lang w:val="en-US" w:eastAsia="zh-CN"/>
        </w:rPr>
        <w:t>探索养殖模式创新</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经过前期调研与评估，根据舟山实际养殖情况，未来三年将重点发展舟山特色的养殖模式道路，以此为目标相对应制定扶持政策。主要方向为</w:t>
      </w:r>
      <w:r>
        <w:rPr>
          <w:rFonts w:hint="eastAsia" w:ascii="仿宋_GB2312" w:hAnsi="仿宋_GB2312" w:eastAsia="仿宋_GB2312" w:cs="仿宋_GB2312"/>
          <w:b w:val="0"/>
          <w:bCs w:val="0"/>
          <w:i w:val="0"/>
          <w:iCs w:val="0"/>
          <w:color w:val="auto"/>
          <w:sz w:val="32"/>
          <w:szCs w:val="32"/>
          <w:shd w:val="clear" w:color="auto" w:fill="auto"/>
          <w:lang w:val="en-US" w:eastAsia="zh-CN"/>
        </w:rPr>
        <w:t>促进高标准围塘生态化改造，</w:t>
      </w:r>
      <w:r>
        <w:rPr>
          <w:rFonts w:hint="eastAsia" w:ascii="仿宋_GB2312" w:hAnsi="仿宋_GB2312" w:eastAsia="仿宋_GB2312" w:cs="仿宋_GB2312"/>
          <w:b w:val="0"/>
          <w:bCs w:val="0"/>
          <w:color w:val="auto"/>
          <w:sz w:val="32"/>
          <w:szCs w:val="32"/>
          <w:shd w:val="clear" w:color="auto" w:fill="auto"/>
          <w:lang w:val="en-US" w:eastAsia="zh-CN"/>
        </w:rPr>
        <w:t>鼓励养殖企业进行机械化升级，支持养殖企业进行数字渔场和未来渔场建设，支持各种模式的深远海养殖，对企业在舟山市投资并建设的养殖大围栏、桁架类大型养殖装备、大型养殖工船等给予不同标准的资金补助。</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4.加大水产品品牌培育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1"/>
        <w:jc w:val="left"/>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bidi="ar-SA"/>
        </w:rPr>
        <w:t>为鼓励企业创建自有品牌，提升“舟山大黄鱼”、“嵊泗贻贝”、“舟山梭子蟹”等舟山地理公共品牌的知名度，培育出属于舟山的养殖品牌，制定奖励政策，给予对品牌宣传有卓越贡献的养殖企业荣誉及资金奖励。</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5.</w:t>
      </w:r>
      <w:r>
        <w:rPr>
          <w:rFonts w:hint="eastAsia" w:ascii="Times New Roman" w:hAnsi="Times New Roman" w:eastAsia="仿宋_GB2312" w:cs="Times New Roman"/>
          <w:b/>
          <w:bCs/>
          <w:color w:val="auto"/>
          <w:sz w:val="32"/>
          <w:szCs w:val="32"/>
          <w:lang w:val="en-US" w:eastAsia="zh-CN"/>
        </w:rPr>
        <w:t>加强科技与保险支撑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1"/>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为实现养殖产业更好更快更稳发展，进一步提升科技与保险对于养殖产业的支撑作用，因此制定相应政策对海水养殖保险给予财政补贴，并设立专项经费支持建立养殖技术服务团队，开展技术攻关及服务。</w:t>
      </w: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YzJkYmViZWE5NDYwMzBjM2U3MzUwZmEwMzMxMzYifQ=="/>
  </w:docVars>
  <w:rsids>
    <w:rsidRoot w:val="4A1947CF"/>
    <w:rsid w:val="36356AB4"/>
    <w:rsid w:val="379A8A22"/>
    <w:rsid w:val="37EA684A"/>
    <w:rsid w:val="4A1947CF"/>
    <w:rsid w:val="4D116971"/>
    <w:rsid w:val="6F3C7F83"/>
    <w:rsid w:val="779E0A3F"/>
    <w:rsid w:val="7B1E9A95"/>
    <w:rsid w:val="7BF6095A"/>
    <w:rsid w:val="7F9A408F"/>
    <w:rsid w:val="7F9F54BF"/>
    <w:rsid w:val="7FDE90B7"/>
    <w:rsid w:val="7FF6D1A5"/>
    <w:rsid w:val="7FFF214E"/>
    <w:rsid w:val="AB5DDBE0"/>
    <w:rsid w:val="B3FF98E6"/>
    <w:rsid w:val="E3B733B0"/>
    <w:rsid w:val="E6DB3AAF"/>
    <w:rsid w:val="F3F96E5E"/>
    <w:rsid w:val="F76F0B27"/>
    <w:rsid w:val="F7DA7C1C"/>
    <w:rsid w:val="FFBD5977"/>
    <w:rsid w:val="FFED874B"/>
    <w:rsid w:val="FFEE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ascii="方正书宋_GBK" w:hAnsi="方正书宋_GBK" w:eastAsia="方正书宋_GBK" w:cs="方正书宋_GBK"/>
      <w:color w:val="000000"/>
      <w:sz w:val="20"/>
      <w:szCs w:val="20"/>
      <w:u w:val="none"/>
    </w:rPr>
  </w:style>
  <w:style w:type="character" w:customStyle="1" w:styleId="10">
    <w:name w:val="font0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4486</Words>
  <Characters>4723</Characters>
  <Lines>0</Lines>
  <Paragraphs>0</Paragraphs>
  <TotalTime>4</TotalTime>
  <ScaleCrop>false</ScaleCrop>
  <LinksUpToDate>false</LinksUpToDate>
  <CharactersWithSpaces>4723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2018-07-17T07:11:00Z</dcterms:created>
  <dc:creator>d</dc:creator>
  <cp:lastModifiedBy>user</cp:lastModifiedBy>
  <cp:lastPrinted>2023-04-11T08:38:00Z</cp:lastPrinted>
  <dcterms:modified xsi:type="dcterms:W3CDTF">2023-05-22T10:20:42Z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1D1A38B3C8C446FE9BF0530AF97AF956</vt:lpwstr>
  </property>
</Properties>
</file>