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EC" w:rsidRDefault="00070C3F" w:rsidP="00E82CEC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舟山市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港航和口岸管理局</w:t>
      </w:r>
    </w:p>
    <w:p w:rsidR="0063637C" w:rsidRDefault="0063637C" w:rsidP="00E82CEC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政府信息公开工作</w:t>
      </w:r>
      <w:r w:rsidR="00091CC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年度报告</w:t>
      </w:r>
    </w:p>
    <w:p w:rsidR="0063637C" w:rsidRDefault="0063637C" w:rsidP="0063637C">
      <w:pPr>
        <w:pStyle w:val="a3"/>
        <w:widowControl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3637C" w:rsidRDefault="0063637C" w:rsidP="003C1525">
      <w:pPr>
        <w:pStyle w:val="a3"/>
        <w:widowControl/>
        <w:spacing w:beforeAutospacing="0" w:afterAutospacing="0"/>
        <w:ind w:firstLineChars="250" w:firstLine="80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一、总体情况</w:t>
      </w:r>
    </w:p>
    <w:p w:rsidR="00687F8C" w:rsidRPr="00687F8C" w:rsidRDefault="00687F8C" w:rsidP="00687F8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>2019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以来，在市委市政府的正确领导下，在局领导的高度重视下，我局严格落实《中华人民共和国政府信息公开条例》精神，健全完善政务公开制度，进一步加强门户网站作为政务公开重要载体建设，加强主动公开、依申请公开、平台建设、政策解读、回应关切、监督保障等工作。</w:t>
      </w:r>
      <w:r>
        <w:rPr>
          <w:rFonts w:ascii="Times New Roman" w:eastAsia="仿宋_GB2312" w:hAnsi="Times New Roman" w:cs="仿宋_GB2312"/>
          <w:sz w:val="32"/>
          <w:szCs w:val="32"/>
        </w:rPr>
        <w:t>2019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年，我局通过门户网站、政府信息公开平台、“舟山江海</w:t>
      </w:r>
      <w:r>
        <w:rPr>
          <w:rFonts w:ascii="Times New Roman" w:eastAsia="仿宋_GB2312" w:hAnsi="Times New Roman" w:cs="仿宋_GB2312"/>
          <w:sz w:val="32"/>
          <w:szCs w:val="32"/>
        </w:rPr>
        <w:t>联运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服务</w:t>
      </w:r>
      <w:r>
        <w:rPr>
          <w:rFonts w:ascii="Times New Roman" w:eastAsia="仿宋_GB2312" w:hAnsi="Times New Roman" w:cs="仿宋_GB2312"/>
          <w:sz w:val="32"/>
          <w:szCs w:val="32"/>
        </w:rPr>
        <w:t>中心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”政务微信公众号等渠道平台主动公开政府信息</w:t>
      </w:r>
      <w:r w:rsidR="00261FDC">
        <w:rPr>
          <w:rFonts w:ascii="Times New Roman" w:eastAsia="仿宋_GB2312" w:hAnsi="Times New Roman" w:cs="仿宋_GB2312"/>
          <w:sz w:val="32"/>
          <w:szCs w:val="32"/>
        </w:rPr>
        <w:t>488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条，其中政府</w:t>
      </w:r>
      <w:r w:rsidR="002B55DC">
        <w:rPr>
          <w:rFonts w:ascii="Times New Roman" w:eastAsia="仿宋_GB2312" w:hAnsi="Times New Roman" w:cs="仿宋_GB2312" w:hint="eastAsia"/>
          <w:sz w:val="32"/>
          <w:szCs w:val="32"/>
        </w:rPr>
        <w:t>网站</w:t>
      </w:r>
      <w:r>
        <w:rPr>
          <w:rFonts w:ascii="Times New Roman" w:eastAsia="仿宋_GB2312" w:hAnsi="Times New Roman" w:cs="仿宋_GB2312" w:hint="eastAsia"/>
          <w:sz w:val="32"/>
          <w:szCs w:val="32"/>
        </w:rPr>
        <w:t>累计公开</w:t>
      </w:r>
      <w:r w:rsidR="002B55DC">
        <w:rPr>
          <w:rFonts w:ascii="Times New Roman" w:eastAsia="仿宋_GB2312" w:hAnsi="Times New Roman" w:cs="仿宋_GB2312"/>
          <w:sz w:val="32"/>
          <w:szCs w:val="32"/>
        </w:rPr>
        <w:t>352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条，政务微信公众号累计公开</w:t>
      </w:r>
      <w:r w:rsidRPr="003739FE">
        <w:rPr>
          <w:rFonts w:ascii="Times New Roman" w:eastAsia="仿宋_GB2312" w:hAnsi="Times New Roman" w:cs="仿宋_GB2312"/>
          <w:sz w:val="32"/>
          <w:szCs w:val="32"/>
        </w:rPr>
        <w:t>1</w:t>
      </w:r>
      <w:r w:rsidR="00261FDC">
        <w:rPr>
          <w:rFonts w:ascii="Times New Roman" w:eastAsia="仿宋_GB2312" w:hAnsi="Times New Roman" w:cs="仿宋_GB2312"/>
          <w:sz w:val="32"/>
          <w:szCs w:val="32"/>
        </w:rPr>
        <w:t>36</w:t>
      </w:r>
      <w:r w:rsidRPr="003739FE">
        <w:rPr>
          <w:rFonts w:ascii="Times New Roman" w:eastAsia="仿宋_GB2312" w:hAnsi="Times New Roman" w:cs="仿宋_GB2312" w:hint="eastAsia"/>
          <w:sz w:val="32"/>
          <w:szCs w:val="32"/>
        </w:rPr>
        <w:t>条</w:t>
      </w:r>
      <w:r w:rsidR="002B55DC">
        <w:rPr>
          <w:rFonts w:ascii="Times New Roman" w:eastAsia="仿宋_GB2312" w:hAnsi="Times New Roman" w:cs="仿宋_GB2312" w:hint="eastAsia"/>
          <w:sz w:val="32"/>
          <w:szCs w:val="32"/>
        </w:rPr>
        <w:t>；全年未有依</w:t>
      </w:r>
      <w:r w:rsidR="002B55DC">
        <w:rPr>
          <w:rFonts w:ascii="Times New Roman" w:eastAsia="仿宋_GB2312" w:hAnsi="Times New Roman" w:cs="仿宋_GB2312"/>
          <w:sz w:val="32"/>
          <w:szCs w:val="32"/>
        </w:rPr>
        <w:t>申请公开</w:t>
      </w:r>
      <w:r w:rsidR="002B55DC">
        <w:rPr>
          <w:rFonts w:ascii="Times New Roman" w:eastAsia="仿宋_GB2312" w:hAnsi="Times New Roman" w:cs="仿宋_GB2312" w:hint="eastAsia"/>
          <w:sz w:val="32"/>
          <w:szCs w:val="32"/>
        </w:rPr>
        <w:t>；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共上报省市各类信息</w:t>
      </w:r>
      <w:r>
        <w:rPr>
          <w:rFonts w:ascii="Times New Roman" w:eastAsia="仿宋_GB2312" w:hAnsi="Times New Roman" w:cs="仿宋_GB2312"/>
          <w:sz w:val="32"/>
          <w:szCs w:val="32"/>
        </w:rPr>
        <w:t>234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条，共编印《舟山江海</w:t>
      </w:r>
      <w:r>
        <w:rPr>
          <w:rFonts w:ascii="Times New Roman" w:eastAsia="仿宋_GB2312" w:hAnsi="Times New Roman" w:cs="仿宋_GB2312"/>
          <w:sz w:val="32"/>
          <w:szCs w:val="32"/>
        </w:rPr>
        <w:t>联运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服务</w:t>
      </w:r>
      <w:r>
        <w:rPr>
          <w:rFonts w:ascii="Times New Roman" w:eastAsia="仿宋_GB2312" w:hAnsi="Times New Roman" w:cs="仿宋_GB2312"/>
          <w:sz w:val="32"/>
          <w:szCs w:val="32"/>
        </w:rPr>
        <w:t>中心工作简报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》《</w:t>
      </w:r>
      <w:r>
        <w:rPr>
          <w:rFonts w:ascii="Times New Roman" w:eastAsia="仿宋_GB2312" w:hAnsi="Times New Roman" w:cs="仿宋_GB2312"/>
          <w:sz w:val="32"/>
          <w:szCs w:val="32"/>
        </w:rPr>
        <w:t>国际海事服务</w:t>
      </w:r>
      <w:r>
        <w:rPr>
          <w:rFonts w:ascii="Times New Roman" w:eastAsia="仿宋_GB2312" w:hAnsi="Times New Roman" w:cs="仿宋_GB2312" w:hint="eastAsia"/>
          <w:sz w:val="32"/>
          <w:szCs w:val="32"/>
        </w:rPr>
        <w:t>基地</w:t>
      </w:r>
      <w:r>
        <w:rPr>
          <w:rFonts w:ascii="Times New Roman" w:eastAsia="仿宋_GB2312" w:hAnsi="Times New Roman" w:cs="仿宋_GB2312"/>
          <w:sz w:val="32"/>
          <w:szCs w:val="32"/>
        </w:rPr>
        <w:t>工作专报》</w:t>
      </w:r>
      <w:r w:rsidR="00D2712D">
        <w:rPr>
          <w:rFonts w:ascii="Times New Roman" w:eastAsia="仿宋_GB2312" w:hAnsi="Times New Roman" w:cs="仿宋_GB2312" w:hint="eastAsia"/>
          <w:sz w:val="32"/>
          <w:szCs w:val="32"/>
        </w:rPr>
        <w:t>共</w:t>
      </w:r>
      <w:r w:rsidR="00D2712D">
        <w:rPr>
          <w:rFonts w:ascii="Times New Roman" w:eastAsia="仿宋_GB2312" w:hAnsi="Times New Roman" w:cs="仿宋_GB2312" w:hint="eastAsia"/>
          <w:sz w:val="32"/>
          <w:szCs w:val="32"/>
        </w:rPr>
        <w:t>16</w:t>
      </w:r>
      <w:r w:rsidR="00D2712D">
        <w:rPr>
          <w:rFonts w:ascii="Times New Roman" w:eastAsia="仿宋_GB2312" w:hAnsi="Times New Roman" w:cs="仿宋_GB2312" w:hint="eastAsia"/>
          <w:sz w:val="32"/>
          <w:szCs w:val="32"/>
        </w:rPr>
        <w:t>期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；及时回应公众关注热点或重大舆情</w:t>
      </w:r>
      <w:r w:rsidRPr="00432E20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通过统一平台接收并办理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件</w:t>
      </w:r>
      <w:r>
        <w:rPr>
          <w:rFonts w:ascii="Times New Roman" w:eastAsia="仿宋_GB2312" w:hAnsi="Times New Roman" w:cs="仿宋_GB2312"/>
          <w:sz w:val="32"/>
          <w:szCs w:val="32"/>
        </w:rPr>
        <w:t>咨询投诉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；通过不同渠道和方式进行政策解读、回应，推进规范性文件以及专业性较强的重要政策解读工作，扩大公众参与度，提升传播效果，全年对外公开规范性文件及政策解读</w:t>
      </w:r>
      <w:r>
        <w:rPr>
          <w:rFonts w:ascii="Times New Roman" w:eastAsia="仿宋_GB2312" w:hAnsi="Times New Roman" w:cs="仿宋_GB2312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件；做好中央电视台、中央广播电视台、</w:t>
      </w:r>
      <w:r w:rsidR="003739FE">
        <w:rPr>
          <w:rFonts w:ascii="Times New Roman" w:eastAsia="仿宋_GB2312" w:hAnsi="Times New Roman" w:cs="仿宋_GB2312" w:hint="eastAsia"/>
          <w:sz w:val="32"/>
          <w:szCs w:val="32"/>
        </w:rPr>
        <w:t>浙江卫视</w:t>
      </w:r>
      <w:r>
        <w:rPr>
          <w:rFonts w:ascii="Times New Roman" w:eastAsia="仿宋_GB2312" w:hAnsi="Times New Roman" w:cs="仿宋_GB2312" w:hint="eastAsia"/>
          <w:sz w:val="32"/>
          <w:szCs w:val="32"/>
        </w:rPr>
        <w:t>等采访任务，在舟山日报、舟山晚报等主流媒体多次宣传“</w:t>
      </w:r>
      <w:r>
        <w:rPr>
          <w:rFonts w:ascii="Times New Roman" w:eastAsia="仿宋_GB2312" w:hAnsi="Times New Roman" w:cs="仿宋_GB2312"/>
          <w:sz w:val="32"/>
          <w:szCs w:val="32"/>
        </w:rPr>
        <w:t>舟山江海联运服务中心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”</w:t>
      </w:r>
      <w:r w:rsidR="003739FE">
        <w:rPr>
          <w:rFonts w:ascii="Times New Roman" w:eastAsia="仿宋_GB2312" w:hAnsi="Times New Roman" w:cs="仿宋_GB2312"/>
          <w:sz w:val="32"/>
          <w:szCs w:val="32"/>
        </w:rPr>
        <w:t>“</w:t>
      </w:r>
      <w:r>
        <w:rPr>
          <w:rFonts w:ascii="Times New Roman" w:eastAsia="仿宋_GB2312" w:hAnsi="Times New Roman" w:cs="仿宋_GB2312"/>
          <w:sz w:val="32"/>
          <w:szCs w:val="32"/>
        </w:rPr>
        <w:t>舟山港</w:t>
      </w:r>
      <w:r>
        <w:rPr>
          <w:rFonts w:ascii="Times New Roman" w:eastAsia="仿宋_GB2312" w:hAnsi="Times New Roman" w:cs="仿宋_GB2312" w:hint="eastAsia"/>
          <w:sz w:val="32"/>
          <w:szCs w:val="32"/>
        </w:rPr>
        <w:t>航</w:t>
      </w:r>
      <w:r>
        <w:rPr>
          <w:rFonts w:ascii="Times New Roman" w:eastAsia="仿宋_GB2312" w:hAnsi="Times New Roman" w:cs="仿宋_GB2312"/>
          <w:sz w:val="32"/>
          <w:szCs w:val="32"/>
        </w:rPr>
        <w:t>发展</w:t>
      </w:r>
      <w:r>
        <w:rPr>
          <w:rFonts w:ascii="Times New Roman" w:eastAsia="仿宋_GB2312" w:hAnsi="Times New Roman" w:cs="仿宋_GB2312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“营商环境”等内容，参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加</w:t>
      </w:r>
      <w:r>
        <w:rPr>
          <w:rFonts w:ascii="Times New Roman" w:eastAsia="仿宋_GB2312" w:hAnsi="Times New Roman" w:cs="仿宋_GB2312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次广电“阳光热线”节目；坚持依法行政，全年处理行政许可</w:t>
      </w:r>
      <w:r>
        <w:rPr>
          <w:rFonts w:ascii="Times New Roman" w:eastAsia="仿宋_GB2312" w:hAnsi="Times New Roman" w:cs="仿宋_GB2312"/>
          <w:sz w:val="32"/>
          <w:szCs w:val="32"/>
        </w:rPr>
        <w:t>286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件，处理其他对外管理服务事项</w:t>
      </w:r>
      <w:r>
        <w:rPr>
          <w:rFonts w:ascii="Times New Roman" w:eastAsia="仿宋_GB2312" w:hAnsi="Times New Roman" w:cs="仿宋_GB2312"/>
          <w:sz w:val="32"/>
          <w:szCs w:val="32"/>
        </w:rPr>
        <w:t>1381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件。</w:t>
      </w:r>
      <w:r>
        <w:rPr>
          <w:rFonts w:ascii="仿宋_GB2312" w:eastAsia="仿宋_GB2312" w:hAnsi="宋体" w:cs="Times New Roman" w:hint="eastAsia"/>
          <w:sz w:val="32"/>
          <w:szCs w:val="32"/>
        </w:rPr>
        <w:t>全年无</w:t>
      </w:r>
      <w:r w:rsidRPr="003237AF">
        <w:rPr>
          <w:rFonts w:ascii="仿宋_GB2312" w:eastAsia="仿宋_GB2312" w:hAnsi="宋体" w:cs="Times New Roman" w:hint="eastAsia"/>
          <w:sz w:val="32"/>
          <w:szCs w:val="32"/>
        </w:rPr>
        <w:t>因政府信息公开引起的行政复议和行政诉讼。</w:t>
      </w:r>
    </w:p>
    <w:p w:rsidR="0063637C" w:rsidRDefault="0063637C" w:rsidP="0063637C">
      <w:pPr>
        <w:pStyle w:val="a3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二、主动公开政府信息情况</w:t>
      </w:r>
    </w:p>
    <w:tbl>
      <w:tblPr>
        <w:tblW w:w="96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257"/>
        <w:gridCol w:w="2160"/>
        <w:gridCol w:w="2246"/>
      </w:tblGrid>
      <w:tr w:rsidR="0063637C" w:rsidTr="00135CE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第二十条第（一）项</w:t>
            </w:r>
          </w:p>
        </w:tc>
      </w:tr>
      <w:tr w:rsidR="0063637C" w:rsidTr="00135CE4">
        <w:trPr>
          <w:trHeight w:hRule="exact" w:val="46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本年新制作数量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pacing w:val="-20"/>
                <w:kern w:val="0"/>
                <w:sz w:val="28"/>
                <w:szCs w:val="28"/>
                <w:lang w:bidi="ar"/>
              </w:rPr>
              <w:t>本年新公开数量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对外公开总数量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规章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　</w:t>
            </w:r>
            <w:r w:rsidR="001F039F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1F039F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1F039F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规范性文件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　</w:t>
            </w:r>
            <w:r w:rsidR="001F039F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1F039F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9B000D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9B000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第二十条第（五）项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上一年项目数量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本年增/减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处理决定数量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行政许可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625C8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625C84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625C8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625C84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增26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7C26E7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286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pacing w:val="-20"/>
                <w:kern w:val="0"/>
                <w:sz w:val="28"/>
                <w:szCs w:val="28"/>
                <w:lang w:bidi="ar"/>
              </w:rPr>
              <w:t>其他对外管理服务事项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625C8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625C84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25C84" w:rsidP="00687F8C">
            <w:pPr>
              <w:widowControl/>
              <w:spacing w:line="320" w:lineRule="exact"/>
              <w:ind w:firstLineChars="100" w:firstLine="280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增38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7C26E7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1381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第二十条第（六）项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上一年项目数量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本年增/减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处理决定数量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行政处罚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A15B06" w:rsidP="00A15B06">
            <w:pPr>
              <w:widowControl/>
              <w:spacing w:line="320" w:lineRule="exact"/>
              <w:ind w:firstLineChars="50" w:firstLine="140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A15B06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A15B06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734882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5C4C39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15</w:t>
            </w:r>
            <w:r w:rsidR="00734882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行政强制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A15B06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5C4C39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5C4C39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第二十条第（八）项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上一年项目数量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本年增/减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行政事业性收费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 xml:space="preserve">　</w:t>
            </w:r>
            <w:r w:rsidR="008462BE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8462BE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第二十条第（九）项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采购项目数量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采购总金额</w:t>
            </w:r>
          </w:p>
        </w:tc>
      </w:tr>
      <w:tr w:rsidR="0063637C" w:rsidTr="00135CE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政府集中采购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C6445" w:rsidRDefault="003C6445" w:rsidP="00201D0A">
      <w:pPr>
        <w:pStyle w:val="a3"/>
        <w:widowControl/>
        <w:spacing w:beforeAutospacing="0" w:afterAutospacing="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3637C" w:rsidRDefault="0063637C" w:rsidP="0063637C">
      <w:pPr>
        <w:pStyle w:val="a3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974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45"/>
        <w:gridCol w:w="3315"/>
        <w:gridCol w:w="600"/>
        <w:gridCol w:w="733"/>
        <w:gridCol w:w="733"/>
        <w:gridCol w:w="786"/>
        <w:gridCol w:w="932"/>
        <w:gridCol w:w="694"/>
        <w:gridCol w:w="605"/>
      </w:tblGrid>
      <w:tr w:rsidR="0063637C" w:rsidTr="00135CE4">
        <w:trPr>
          <w:trHeight w:val="375"/>
          <w:jc w:val="center"/>
        </w:trPr>
        <w:tc>
          <w:tcPr>
            <w:tcW w:w="46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0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申请人情况</w:t>
            </w:r>
          </w:p>
        </w:tc>
      </w:tr>
      <w:tr w:rsidR="0063637C" w:rsidTr="00135CE4">
        <w:trPr>
          <w:trHeight w:val="395"/>
          <w:jc w:val="center"/>
        </w:trPr>
        <w:tc>
          <w:tcPr>
            <w:tcW w:w="4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自然人</w:t>
            </w:r>
          </w:p>
        </w:tc>
        <w:tc>
          <w:tcPr>
            <w:tcW w:w="38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 w:rsidR="0063637C" w:rsidTr="00135CE4">
        <w:trPr>
          <w:trHeight w:val="1115"/>
          <w:jc w:val="center"/>
        </w:trPr>
        <w:tc>
          <w:tcPr>
            <w:tcW w:w="4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商业企业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科研机构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社会公益组织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法律服务机构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63637C" w:rsidTr="00135CE4">
        <w:trPr>
          <w:jc w:val="center"/>
        </w:trPr>
        <w:tc>
          <w:tcPr>
            <w:tcW w:w="4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一、本年新收政府信息公开申请数量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B7549D">
            <w:pPr>
              <w:widowControl/>
              <w:spacing w:line="320" w:lineRule="exact"/>
              <w:ind w:firstLineChars="50" w:firstLine="14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4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二、上年结转政府信息公开申请数量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三、本年度办理结果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（一）予以公开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（三）不予公开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1.属于国家秘密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2.其他法律行政法规禁止公开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3.危及“三安全一稳定”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4.保护第三方合法权益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5.属于三类内部事务信息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6.属于四类过程性信息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7.属于行政执法案卷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8.属于行政查询事项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（四）无法提供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1.本机关不掌握相关政府信息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2.没有现成信息需要另行制作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3.补正后申请内容仍不明确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B7549D">
            <w:pPr>
              <w:widowControl/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（五）不予处理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1.信访举报投诉类申请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2.重复申请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3.要求提供公开出版物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4.无正当理由大量反复申请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5.要求行政机关确认或重新出具已获取信息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（六）其他处理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（七）总计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63637C" w:rsidTr="00135CE4">
        <w:trPr>
          <w:jc w:val="center"/>
        </w:trPr>
        <w:tc>
          <w:tcPr>
            <w:tcW w:w="4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四、结转下年度继续办理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  <w:r w:rsidR="0063637C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B7549D"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B7549D" w:rsidP="00135CE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</w:tr>
    </w:tbl>
    <w:p w:rsidR="0063637C" w:rsidRPr="003C6445" w:rsidRDefault="0063637C" w:rsidP="003C6445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3637C" w:rsidTr="00135CE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行政诉讼</w:t>
            </w:r>
          </w:p>
        </w:tc>
      </w:tr>
      <w:tr w:rsidR="0063637C" w:rsidTr="00135CE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复议后起诉</w:t>
            </w:r>
          </w:p>
        </w:tc>
      </w:tr>
      <w:tr w:rsidR="0063637C" w:rsidTr="00135CE4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 w:rsidR="0063637C" w:rsidTr="00135CE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637C" w:rsidRDefault="0063637C" w:rsidP="00135CE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</w:tr>
    </w:tbl>
    <w:p w:rsidR="0063637C" w:rsidRDefault="0063637C" w:rsidP="001F039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五、存在的主要问题及改进情况</w:t>
      </w:r>
    </w:p>
    <w:p w:rsidR="001F039F" w:rsidRDefault="00FC6222" w:rsidP="001F039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仿宋_GB2312" w:cs="仿宋_GB2312"/>
          <w:bCs/>
          <w:sz w:val="32"/>
          <w:szCs w:val="32"/>
        </w:rPr>
      </w:pPr>
      <w:r w:rsidRPr="00B64D73">
        <w:rPr>
          <w:rFonts w:ascii="仿宋_GB2312" w:eastAsia="仿宋_GB2312" w:hint="eastAsia"/>
          <w:sz w:val="32"/>
          <w:szCs w:val="32"/>
        </w:rPr>
        <w:t>一</w:t>
      </w:r>
      <w:r w:rsidR="007D111A" w:rsidRPr="00B64D73">
        <w:rPr>
          <w:rFonts w:ascii="仿宋_GB2312" w:eastAsia="仿宋_GB2312" w:hint="eastAsia"/>
          <w:sz w:val="32"/>
          <w:szCs w:val="32"/>
        </w:rPr>
        <w:t>是对政务公开工作的认识有待进一步提高。存在怕麻烦的想法，担心政务公开力度加大后，会给正常工作带来额外的负担，</w:t>
      </w:r>
      <w:r w:rsidRPr="00B64D73">
        <w:rPr>
          <w:rFonts w:ascii="仿宋_GB2312" w:eastAsia="仿宋_GB2312" w:hint="eastAsia"/>
          <w:sz w:val="32"/>
          <w:szCs w:val="32"/>
        </w:rPr>
        <w:t>政务公开工作的前瞻性、全局性、主动性不够</w:t>
      </w:r>
      <w:r w:rsidR="007D111A" w:rsidRPr="00B64D73">
        <w:rPr>
          <w:rFonts w:ascii="仿宋_GB2312" w:eastAsia="仿宋_GB2312" w:hint="eastAsia"/>
          <w:sz w:val="32"/>
          <w:szCs w:val="32"/>
        </w:rPr>
        <w:t>。</w:t>
      </w:r>
      <w:r w:rsidRPr="00B64D73">
        <w:rPr>
          <w:rFonts w:ascii="仿宋_GB2312" w:eastAsia="仿宋_GB2312" w:hint="eastAsia"/>
          <w:sz w:val="32"/>
          <w:szCs w:val="32"/>
        </w:rPr>
        <w:t>二是</w:t>
      </w:r>
      <w:r w:rsidR="001F039F">
        <w:rPr>
          <w:rFonts w:ascii="Times New Roman" w:eastAsia="仿宋_GB2312" w:hAnsi="仿宋_GB2312" w:cs="仿宋_GB2312" w:hint="eastAsia"/>
          <w:bCs/>
          <w:sz w:val="32"/>
          <w:szCs w:val="32"/>
        </w:rPr>
        <w:t>缺乏专业的政务公开方面的人才，缺乏对信息公开条例等的学习、宣传力度等。</w:t>
      </w:r>
    </w:p>
    <w:p w:rsidR="00FC6222" w:rsidRPr="001F039F" w:rsidRDefault="00FC6222" w:rsidP="001F039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bCs/>
          <w:sz w:val="32"/>
          <w:szCs w:val="32"/>
        </w:rPr>
      </w:pPr>
      <w:r w:rsidRPr="00B64D73">
        <w:rPr>
          <w:rFonts w:ascii="仿宋_GB2312" w:eastAsia="仿宋_GB2312" w:hint="eastAsia"/>
          <w:sz w:val="32"/>
          <w:szCs w:val="32"/>
        </w:rPr>
        <w:t>针对这些问题，在</w:t>
      </w:r>
      <w:r w:rsidR="00B7549D" w:rsidRPr="00B64D73">
        <w:rPr>
          <w:rFonts w:ascii="仿宋_GB2312" w:eastAsia="仿宋_GB2312" w:hint="eastAsia"/>
          <w:sz w:val="32"/>
          <w:szCs w:val="32"/>
        </w:rPr>
        <w:t>2020</w:t>
      </w:r>
      <w:r w:rsidRPr="00B64D73">
        <w:rPr>
          <w:rFonts w:ascii="仿宋_GB2312" w:eastAsia="仿宋_GB2312" w:hint="eastAsia"/>
          <w:sz w:val="32"/>
          <w:szCs w:val="32"/>
        </w:rPr>
        <w:t>年工作中，我局将重点抓好：</w:t>
      </w:r>
    </w:p>
    <w:p w:rsidR="00FC6222" w:rsidRPr="00B64D73" w:rsidRDefault="00FC6222" w:rsidP="001F039F">
      <w:pPr>
        <w:spacing w:line="560" w:lineRule="exact"/>
        <w:rPr>
          <w:rFonts w:ascii="仿宋_GB2312" w:eastAsia="仿宋_GB2312"/>
          <w:sz w:val="32"/>
          <w:szCs w:val="32"/>
        </w:rPr>
      </w:pPr>
      <w:r w:rsidRPr="00B64D73">
        <w:rPr>
          <w:rFonts w:ascii="仿宋_GB2312" w:eastAsia="仿宋_GB2312" w:hint="eastAsia"/>
          <w:sz w:val="32"/>
          <w:szCs w:val="32"/>
        </w:rPr>
        <w:t> </w:t>
      </w:r>
      <w:r w:rsidRPr="00B64D73">
        <w:rPr>
          <w:rFonts w:ascii="仿宋_GB2312" w:eastAsia="仿宋_GB2312" w:hint="eastAsia"/>
          <w:sz w:val="32"/>
          <w:szCs w:val="32"/>
        </w:rPr>
        <w:t xml:space="preserve"> </w:t>
      </w:r>
      <w:r w:rsidR="00B64D73" w:rsidRPr="00B64D73">
        <w:rPr>
          <w:rFonts w:ascii="仿宋_GB2312" w:eastAsia="仿宋_GB2312" w:hint="eastAsia"/>
          <w:sz w:val="32"/>
          <w:szCs w:val="32"/>
        </w:rPr>
        <w:t xml:space="preserve">  </w:t>
      </w:r>
      <w:r w:rsidR="00B64D73" w:rsidRPr="003237AF">
        <w:rPr>
          <w:rFonts w:ascii="楷体_GB2312" w:eastAsia="楷体_GB2312" w:hint="eastAsia"/>
          <w:sz w:val="32"/>
          <w:szCs w:val="32"/>
        </w:rPr>
        <w:t>（一）</w:t>
      </w:r>
      <w:r w:rsidRPr="003237AF">
        <w:rPr>
          <w:rFonts w:ascii="楷体_GB2312" w:eastAsia="楷体_GB2312" w:hint="eastAsia"/>
          <w:sz w:val="32"/>
          <w:szCs w:val="32"/>
        </w:rPr>
        <w:t>进一步提高对政府信息公开工作重要性的认识。</w:t>
      </w:r>
      <w:r w:rsidR="00B7549D" w:rsidRPr="00B64D73">
        <w:rPr>
          <w:rFonts w:ascii="仿宋_GB2312" w:eastAsia="仿宋_GB2312" w:hint="eastAsia"/>
          <w:sz w:val="32"/>
          <w:szCs w:val="32"/>
        </w:rPr>
        <w:t>对人民群众关心关注，涉及权利和义务的行政规范性文件、公共资源配置、重大建设项目批准和实施等的信息，坚持以公开为常态、不公开为例外，</w:t>
      </w:r>
      <w:r w:rsidRPr="00B64D73">
        <w:rPr>
          <w:rFonts w:ascii="仿宋_GB2312" w:eastAsia="仿宋_GB2312" w:hint="eastAsia"/>
          <w:sz w:val="32"/>
          <w:szCs w:val="32"/>
        </w:rPr>
        <w:t xml:space="preserve">进一步提高工作透明度、办事效率、管理和服务水平，切实维护公众的知情权、参与权和监督权。 </w:t>
      </w:r>
    </w:p>
    <w:p w:rsidR="00B64D73" w:rsidRPr="00B64D73" w:rsidRDefault="003237AF" w:rsidP="001F039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37AF">
        <w:rPr>
          <w:rFonts w:ascii="楷体_GB2312" w:eastAsia="楷体_GB2312" w:hint="eastAsia"/>
          <w:sz w:val="32"/>
          <w:szCs w:val="32"/>
        </w:rPr>
        <w:t>（二）进一步加强主动公开目录体系建设。</w:t>
      </w:r>
      <w:r w:rsidR="00B64D73" w:rsidRPr="00B64D73">
        <w:rPr>
          <w:rFonts w:ascii="仿宋_GB2312" w:eastAsia="仿宋_GB2312" w:hint="eastAsia"/>
          <w:sz w:val="32"/>
          <w:szCs w:val="32"/>
        </w:rPr>
        <w:t>对公开内容进行动态扩展和定期梳理。对原有的政府信息公开目录进行补充完善，保证公开信息的完整性和准确性，推进政府信息公开的广度和深度，全力满足公众获取信息的需求。</w:t>
      </w:r>
    </w:p>
    <w:p w:rsidR="001F039F" w:rsidRDefault="00B64D73" w:rsidP="001F039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bCs/>
          <w:sz w:val="32"/>
          <w:szCs w:val="32"/>
        </w:rPr>
      </w:pPr>
      <w:r w:rsidRPr="003237AF">
        <w:rPr>
          <w:rFonts w:ascii="楷体_GB2312" w:eastAsia="楷体_GB2312" w:hint="eastAsia"/>
          <w:sz w:val="32"/>
          <w:szCs w:val="32"/>
        </w:rPr>
        <w:lastRenderedPageBreak/>
        <w:t>（三）</w:t>
      </w:r>
      <w:r w:rsidR="00B7549D" w:rsidRPr="001F039F">
        <w:rPr>
          <w:rFonts w:ascii="楷体_GB2312" w:eastAsia="楷体_GB2312" w:hint="eastAsia"/>
          <w:sz w:val="32"/>
          <w:szCs w:val="32"/>
        </w:rPr>
        <w:t>进一步</w:t>
      </w:r>
      <w:r w:rsidR="001F039F" w:rsidRPr="001F039F">
        <w:rPr>
          <w:rFonts w:ascii="楷体_GB2312" w:eastAsia="楷体_GB2312" w:hAnsi="仿宋_GB2312" w:cs="仿宋_GB2312" w:hint="eastAsia"/>
          <w:bCs/>
          <w:sz w:val="32"/>
          <w:szCs w:val="32"/>
        </w:rPr>
        <w:t>加强政务公开队伍建设，</w:t>
      </w:r>
      <w:r w:rsidR="001F039F">
        <w:rPr>
          <w:rFonts w:ascii="Times New Roman" w:eastAsia="仿宋_GB2312" w:hAnsi="仿宋_GB2312" w:cs="仿宋_GB2312" w:hint="eastAsia"/>
          <w:bCs/>
          <w:sz w:val="32"/>
          <w:szCs w:val="32"/>
        </w:rPr>
        <w:t>提升工作人员政务公开意识和业务工作水平，同时加强对信息公开制度和信息公开条例的学习和宣传力度。</w:t>
      </w:r>
    </w:p>
    <w:p w:rsidR="007400A7" w:rsidRDefault="007400A7" w:rsidP="007400A7">
      <w:pPr>
        <w:pStyle w:val="a3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六、其他需要报告的事项</w:t>
      </w:r>
    </w:p>
    <w:p w:rsidR="007400A7" w:rsidRPr="007400A7" w:rsidRDefault="001F039F" w:rsidP="00B64D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  <w:r w:rsidR="007400A7">
        <w:rPr>
          <w:rFonts w:ascii="仿宋_GB2312" w:eastAsia="仿宋_GB2312"/>
          <w:sz w:val="32"/>
          <w:szCs w:val="32"/>
        </w:rPr>
        <w:t>。</w:t>
      </w:r>
    </w:p>
    <w:p w:rsidR="006212C9" w:rsidRPr="00B64D73" w:rsidRDefault="006212C9" w:rsidP="00B64D7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212C9" w:rsidRPr="00B64D73">
      <w:pgSz w:w="11906" w:h="16838"/>
      <w:pgMar w:top="2098" w:right="1474" w:bottom="1701" w:left="1587" w:header="851" w:footer="992" w:gutter="0"/>
      <w:cols w:space="0"/>
      <w:docGrid w:type="lines" w:linePitch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92" w:rsidRDefault="00034492" w:rsidP="00034492">
      <w:r>
        <w:separator/>
      </w:r>
    </w:p>
  </w:endnote>
  <w:endnote w:type="continuationSeparator" w:id="0">
    <w:p w:rsidR="00034492" w:rsidRDefault="00034492" w:rsidP="000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92" w:rsidRDefault="00034492" w:rsidP="00034492">
      <w:r>
        <w:separator/>
      </w:r>
    </w:p>
  </w:footnote>
  <w:footnote w:type="continuationSeparator" w:id="0">
    <w:p w:rsidR="00034492" w:rsidRDefault="00034492" w:rsidP="00034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C"/>
    <w:rsid w:val="00014A75"/>
    <w:rsid w:val="00034492"/>
    <w:rsid w:val="00070C3F"/>
    <w:rsid w:val="00091CCA"/>
    <w:rsid w:val="000C44E8"/>
    <w:rsid w:val="001B7005"/>
    <w:rsid w:val="001C38D9"/>
    <w:rsid w:val="001D0852"/>
    <w:rsid w:val="001F039F"/>
    <w:rsid w:val="00201D0A"/>
    <w:rsid w:val="00230BBA"/>
    <w:rsid w:val="00261FDC"/>
    <w:rsid w:val="002B55DC"/>
    <w:rsid w:val="00310A4C"/>
    <w:rsid w:val="003237AF"/>
    <w:rsid w:val="0035639C"/>
    <w:rsid w:val="003739FE"/>
    <w:rsid w:val="003C1525"/>
    <w:rsid w:val="003C6445"/>
    <w:rsid w:val="00430639"/>
    <w:rsid w:val="00514543"/>
    <w:rsid w:val="00536009"/>
    <w:rsid w:val="005477ED"/>
    <w:rsid w:val="005C4C39"/>
    <w:rsid w:val="005C752F"/>
    <w:rsid w:val="006212C9"/>
    <w:rsid w:val="00625C84"/>
    <w:rsid w:val="0063637C"/>
    <w:rsid w:val="00687F8C"/>
    <w:rsid w:val="006911F9"/>
    <w:rsid w:val="006A16A9"/>
    <w:rsid w:val="00705217"/>
    <w:rsid w:val="00734882"/>
    <w:rsid w:val="007400A7"/>
    <w:rsid w:val="00777734"/>
    <w:rsid w:val="007A4846"/>
    <w:rsid w:val="007C26E7"/>
    <w:rsid w:val="007D111A"/>
    <w:rsid w:val="008462BE"/>
    <w:rsid w:val="00875E59"/>
    <w:rsid w:val="0090354A"/>
    <w:rsid w:val="00934346"/>
    <w:rsid w:val="009503B6"/>
    <w:rsid w:val="00951E43"/>
    <w:rsid w:val="009701D2"/>
    <w:rsid w:val="009A07DC"/>
    <w:rsid w:val="009B000D"/>
    <w:rsid w:val="00A03E94"/>
    <w:rsid w:val="00A15B06"/>
    <w:rsid w:val="00B64D73"/>
    <w:rsid w:val="00B7549D"/>
    <w:rsid w:val="00C02323"/>
    <w:rsid w:val="00C15726"/>
    <w:rsid w:val="00CE4D0A"/>
    <w:rsid w:val="00CF5C16"/>
    <w:rsid w:val="00D2712D"/>
    <w:rsid w:val="00D66FCA"/>
    <w:rsid w:val="00E67F43"/>
    <w:rsid w:val="00E82CEC"/>
    <w:rsid w:val="00EB0BDF"/>
    <w:rsid w:val="00EB6B9C"/>
    <w:rsid w:val="00FB6BE8"/>
    <w:rsid w:val="00FC5C86"/>
    <w:rsid w:val="00FC6222"/>
    <w:rsid w:val="00FE7223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6484D2A"/>
  <w15:chartTrackingRefBased/>
  <w15:docId w15:val="{B13595AE-9C2E-4216-B85D-D2F88717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37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034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34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34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344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E4D0A"/>
    <w:pPr>
      <w:ind w:firstLineChars="200" w:firstLine="420"/>
    </w:pPr>
  </w:style>
  <w:style w:type="paragraph" w:customStyle="1" w:styleId="Default">
    <w:name w:val="Default"/>
    <w:rsid w:val="005C4C3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Balloon Text"/>
    <w:basedOn w:val="a"/>
    <w:link w:val="aa"/>
    <w:rsid w:val="00934346"/>
    <w:rPr>
      <w:sz w:val="18"/>
      <w:szCs w:val="18"/>
    </w:rPr>
  </w:style>
  <w:style w:type="character" w:customStyle="1" w:styleId="aa">
    <w:name w:val="批注框文本 字符"/>
    <w:basedOn w:val="a0"/>
    <w:link w:val="a9"/>
    <w:rsid w:val="009343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4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3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8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99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1885</Words>
  <Characters>629</Characters>
  <Application>Microsoft Office Word</Application>
  <DocSecurity>0</DocSecurity>
  <Lines>5</Lines>
  <Paragraphs>5</Paragraphs>
  <ScaleCrop>false</ScaleCrop>
  <Company>微软中国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陈亚芳</dc:creator>
  <cp:keywords/>
  <dc:description/>
  <cp:lastModifiedBy>陈亚芳</cp:lastModifiedBy>
  <cp:revision>59</cp:revision>
  <cp:lastPrinted>2020-01-17T02:50:00Z</cp:lastPrinted>
  <dcterms:created xsi:type="dcterms:W3CDTF">2019-12-24T01:52:00Z</dcterms:created>
  <dcterms:modified xsi:type="dcterms:W3CDTF">2020-03-10T03:01:00Z</dcterms:modified>
</cp:coreProperties>
</file>