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</w:rPr>
        <w:t>舟山市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  <w:lang w:val="en-US" w:eastAsia="zh-CN"/>
        </w:rPr>
        <w:t>退役军人事务局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9"/>
          <w:szCs w:val="39"/>
          <w:shd w:val="clear" w:fill="FFFFFF"/>
        </w:rPr>
        <w:t>2020年度重大行政决策目录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6204"/>
        <w:gridCol w:w="3102"/>
        <w:gridCol w:w="37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62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决策事项名称</w:t>
            </w:r>
          </w:p>
        </w:tc>
        <w:tc>
          <w:tcPr>
            <w:tcW w:w="3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承办单位</w:t>
            </w:r>
          </w:p>
        </w:tc>
        <w:tc>
          <w:tcPr>
            <w:tcW w:w="3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1</w:t>
            </w:r>
          </w:p>
        </w:tc>
        <w:tc>
          <w:tcPr>
            <w:tcW w:w="6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实施舟山烈士陵园整修提升工程，对烈士事迹陈列馆进行重建。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办公室、舟山烈士陵园管理中心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拟于2020年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月启动，202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月底前完成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2</w:t>
            </w:r>
          </w:p>
        </w:tc>
        <w:tc>
          <w:tcPr>
            <w:tcW w:w="6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建设市军休服务管理中心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办公室、市军休服务管理中心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拟于2020年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月启动，2021年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1月底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前完成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3</w:t>
            </w:r>
          </w:p>
        </w:tc>
        <w:tc>
          <w:tcPr>
            <w:tcW w:w="6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《舟山市人民政府关于下达2020年度市本级（定海区）部分退役士兵安置计划的通知》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移交安置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处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拟于2020年1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月启动，202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年底前完成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9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4</w:t>
            </w:r>
          </w:p>
        </w:tc>
        <w:tc>
          <w:tcPr>
            <w:tcW w:w="62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《舟山退役军人事务局  舟山市财政局关于调整部分优抚对象抚恤和生活补助标准的通知》</w:t>
            </w:r>
          </w:p>
        </w:tc>
        <w:tc>
          <w:tcPr>
            <w:tcW w:w="3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拥军优抚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处</w:t>
            </w:r>
          </w:p>
        </w:tc>
        <w:tc>
          <w:tcPr>
            <w:tcW w:w="3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拟于2020年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月启动，202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lang w:val="en-US" w:eastAsia="zh-CN"/>
              </w:rPr>
              <w:t>0年10月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</w:rPr>
              <w:t>底前完成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41AC1"/>
    <w:rsid w:val="7C4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2020-09-15T06:36:00Z</dcterms:created>
  <dc:creator>苦咖啡</dc:creator>
  <cp:lastModifiedBy>苦咖啡</cp:lastModifiedBy>
  <dcterms:modified xsi:type="dcterms:W3CDTF">2020-09-15T07:25:20Z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