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附件2</w:t>
      </w:r>
    </w:p>
    <w:p>
      <w:pPr>
        <w:spacing w:beforeLines="100" w:afterLines="100" w:line="520" w:lineRule="exact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方正小标宋简体" w:hAnsi="微软雅黑" w:eastAsia="方正小标宋简体"/>
          <w:color w:val="111F2C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111F2C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微软雅黑" w:eastAsia="方正小标宋简体"/>
          <w:color w:val="111F2C"/>
          <w:sz w:val="44"/>
          <w:szCs w:val="44"/>
          <w:shd w:val="clear" w:color="auto" w:fill="FFFFFF"/>
        </w:rPr>
        <w:t>年度舟山市重点储备项目名单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一、市本级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1.中职学校新建项目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2.舟山医院肿瘤综合治疗中心建设工程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3.舟山市妇女儿童医院门急诊楼建设工程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4.市公共卫生临床中心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5.浙江海事局船员评估中心工程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6.小衢山综合油品储运贸易基地建设项目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高铁新城站前广场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8.智慧科技园项目（海洋科学城负责，属地在新城）</w:t>
      </w:r>
    </w:p>
    <w:p>
      <w:pPr>
        <w:spacing w:line="460" w:lineRule="exact"/>
        <w:ind w:firstLine="822" w:firstLineChars="257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9.舟山东海实验室（智慧海洋实验室）总部产业园区项目一期（科技局负责，属地在新城）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金塘管委会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10.宁波舟山港金塘港区海洋产业及配套码头区甬泰3万吨级通用码头工程</w:t>
      </w:r>
    </w:p>
    <w:p>
      <w:pPr>
        <w:spacing w:line="460" w:lineRule="exact"/>
        <w:ind w:firstLine="822" w:firstLineChars="257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11.宁波舟山港金塘港区舟山市宏运物流有限公司通用码头改扩建工程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三、普陀区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.莲花洋客运码头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工程</w:t>
      </w:r>
    </w:p>
    <w:p>
      <w:pPr>
        <w:spacing w:line="460" w:lineRule="exact"/>
        <w:ind w:firstLine="822" w:firstLineChars="257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13.普陀滩涂光伏发电项目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四、六横管委会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14.六横医共体综合提升项目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五、普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朱管委会</w:t>
      </w:r>
    </w:p>
    <w:p>
      <w:pPr>
        <w:spacing w:line="460" w:lineRule="exact"/>
        <w:ind w:left="0" w:leftChars="0" w:firstLine="838" w:firstLineChars="26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.禅意小镇白山安置小区附属工程</w:t>
      </w:r>
    </w:p>
    <w:p>
      <w:pPr>
        <w:spacing w:line="460" w:lineRule="exact"/>
        <w:ind w:left="0" w:leftChars="0" w:firstLine="838" w:firstLineChars="262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.朱家尖松帽尖道路及水系工程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、岱山县</w:t>
      </w:r>
    </w:p>
    <w:p>
      <w:pPr>
        <w:spacing w:line="460" w:lineRule="exact"/>
        <w:ind w:firstLine="822" w:firstLineChars="25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.舟山-宁波石化基地互联互通管道项目</w:t>
      </w:r>
    </w:p>
    <w:p>
      <w:pPr>
        <w:spacing w:line="460" w:lineRule="exact"/>
        <w:ind w:firstLine="822" w:firstLineChars="25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.衢山南部LNG项目</w:t>
      </w:r>
    </w:p>
    <w:p>
      <w:pPr>
        <w:spacing w:line="460" w:lineRule="exact"/>
        <w:ind w:firstLine="822" w:firstLineChars="25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.岱山双剑涂渔光互补光伏发电项目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.浙石化物流基地项目</w:t>
      </w:r>
    </w:p>
    <w:p>
      <w:pPr>
        <w:spacing w:line="460" w:lineRule="exact"/>
        <w:ind w:firstLine="822" w:firstLineChars="257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21.鱼山大桥防护海上风电场项目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嵊泗县</w:t>
      </w:r>
    </w:p>
    <w:p>
      <w:pPr>
        <w:spacing w:line="460" w:lineRule="exact"/>
        <w:ind w:firstLine="822" w:firstLineChars="25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.嵊泗黄金海岸雷孟德旅游小镇项目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高新区管委会</w:t>
      </w:r>
    </w:p>
    <w:p>
      <w:pPr>
        <w:spacing w:line="460" w:lineRule="exact"/>
        <w:ind w:firstLine="822" w:firstLineChars="25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.国恩光学材料一体化生产项目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.光学级二氧化硅纳米中空微球（20-100纳米）制造项目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25.特种水性环保胶黏剂生产项目</w:t>
      </w:r>
    </w:p>
    <w:p>
      <w:pPr>
        <w:spacing w:line="460" w:lineRule="exact"/>
        <w:ind w:firstLine="822" w:firstLineChars="257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26.国投吉能燃机联合循环机组项目</w:t>
      </w:r>
    </w:p>
    <w:p>
      <w:pPr>
        <w:spacing w:line="460" w:lineRule="exact"/>
        <w:ind w:firstLine="822" w:firstLineChars="257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761B"/>
    <w:rsid w:val="000051AB"/>
    <w:rsid w:val="00012D9F"/>
    <w:rsid w:val="00124BE1"/>
    <w:rsid w:val="003279AE"/>
    <w:rsid w:val="00350985"/>
    <w:rsid w:val="003A761B"/>
    <w:rsid w:val="004C0BA6"/>
    <w:rsid w:val="006E2531"/>
    <w:rsid w:val="00762086"/>
    <w:rsid w:val="007E6FC6"/>
    <w:rsid w:val="00825B60"/>
    <w:rsid w:val="009C4B68"/>
    <w:rsid w:val="00B038C3"/>
    <w:rsid w:val="00B36229"/>
    <w:rsid w:val="00E31B4D"/>
    <w:rsid w:val="00E551C5"/>
    <w:rsid w:val="00ED4CD1"/>
    <w:rsid w:val="3FFFFBB2"/>
    <w:rsid w:val="57FB958B"/>
    <w:rsid w:val="593D3697"/>
    <w:rsid w:val="5DD80C26"/>
    <w:rsid w:val="5FAE668E"/>
    <w:rsid w:val="5FED76FF"/>
    <w:rsid w:val="666A72C0"/>
    <w:rsid w:val="73EEE142"/>
    <w:rsid w:val="78DF6A48"/>
    <w:rsid w:val="797E3B93"/>
    <w:rsid w:val="7DFBBEC3"/>
    <w:rsid w:val="9AFEF5B6"/>
    <w:rsid w:val="BBE6C2E7"/>
    <w:rsid w:val="CFFF06EE"/>
    <w:rsid w:val="D8FED415"/>
    <w:rsid w:val="FBFB09FE"/>
    <w:rsid w:val="FD79CD87"/>
    <w:rsid w:val="FE9B9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2021-03-17T17:12:00Z</dcterms:created>
  <dc:creator>user</dc:creator>
  <cp:lastModifiedBy>user</cp:lastModifiedBy>
  <cp:lastPrinted>2022-04-02T09:06:24Z</cp:lastPrinted>
  <dcterms:modified xsi:type="dcterms:W3CDTF">2022-04-02T10:01:23Z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