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B8C" w:rsidRDefault="00DC3B8C">
      <w:pPr>
        <w:spacing w:line="600" w:lineRule="exact"/>
        <w:ind w:leftChars="-850" w:left="-1785" w:rightChars="-841" w:right="-1766" w:firstLineChars="850" w:firstLine="1785"/>
        <w:rPr>
          <w:rFonts w:ascii="黑体" w:eastAsia="黑体"/>
        </w:rPr>
      </w:pPr>
    </w:p>
    <w:p w:rsidR="00DC3B8C" w:rsidRDefault="00DC3B8C">
      <w:pPr>
        <w:spacing w:line="360" w:lineRule="auto"/>
        <w:rPr>
          <w:rFonts w:ascii="黑体" w:eastAsia="黑体"/>
        </w:rPr>
      </w:pPr>
      <w:r>
        <w:rPr>
          <w:rFonts w:ascii="仿宋_GB2312" w:hint="eastAsia"/>
        </w:rPr>
        <w:t xml:space="preserve">                                                             </w:t>
      </w:r>
    </w:p>
    <w:p w:rsidR="00DC3B8C" w:rsidRDefault="00DC3B8C">
      <w:pPr>
        <w:spacing w:line="360" w:lineRule="auto"/>
        <w:rPr>
          <w:rFonts w:ascii="仿宋_GB2312"/>
        </w:rPr>
      </w:pPr>
    </w:p>
    <w:p w:rsidR="00DC3B8C" w:rsidRDefault="00713758">
      <w:pPr>
        <w:spacing w:line="360" w:lineRule="auto"/>
        <w:rPr>
          <w:rFonts w:ascii="仿宋_GB2312"/>
        </w:rPr>
      </w:pPr>
      <w:r w:rsidRPr="00713758">
        <w:rPr>
          <w:rFonts w:ascii="仿宋_GB2312"/>
          <w:spacing w:val="-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1" o:spid="_x0000_i1025" type="#_x0000_t136" style="width:420.75pt;height:46.5pt;mso-position-horizontal-relative:page;mso-position-vertical-relative:page" fillcolor="red" stroked="f">
            <v:shadow color="#868686"/>
            <v:textpath style="font-family:&quot;方正小标宋简体&quot;;v-text-spacing:78650f" trim="t" string="舟山市发展和改革委员会文件"/>
          </v:shape>
        </w:pict>
      </w:r>
    </w:p>
    <w:p w:rsidR="00DC3B8C" w:rsidRDefault="00DC3B8C">
      <w:pPr>
        <w:spacing w:line="360" w:lineRule="auto"/>
        <w:jc w:val="center"/>
      </w:pPr>
      <w:r>
        <w:rPr>
          <w:rFonts w:ascii="仿宋_GB2312" w:hint="eastAsia"/>
        </w:rPr>
        <w:t xml:space="preserve">                           </w:t>
      </w:r>
    </w:p>
    <w:p w:rsidR="00DC3B8C" w:rsidRDefault="00DC3B8C">
      <w:pPr>
        <w:spacing w:line="360" w:lineRule="auto"/>
        <w:rPr>
          <w:rFonts w:ascii="方正小标宋简体" w:eastAsia="方正小标宋简体" w:hAnsi="宋体"/>
          <w:sz w:val="44"/>
          <w:szCs w:val="44"/>
        </w:rPr>
      </w:pPr>
      <w:r>
        <w:rPr>
          <w:rFonts w:ascii="仿宋_GB2312" w:hint="eastAsia"/>
        </w:rPr>
        <w:t xml:space="preserve">                                         </w:t>
      </w:r>
    </w:p>
    <w:p w:rsidR="00DC3B8C" w:rsidRPr="005455BF" w:rsidRDefault="00713758">
      <w:pPr>
        <w:tabs>
          <w:tab w:val="left" w:pos="6490"/>
          <w:tab w:val="right" w:pos="8241"/>
        </w:tabs>
        <w:ind w:rightChars="34" w:right="71"/>
        <w:jc w:val="center"/>
        <w:rPr>
          <w:rFonts w:ascii="仿宋_GB2312" w:eastAsia="仿宋_GB2312"/>
          <w:sz w:val="32"/>
          <w:szCs w:val="32"/>
        </w:rPr>
      </w:pPr>
      <w:r w:rsidRPr="00713758">
        <w:rPr>
          <w:rFonts w:ascii="仿宋_GB2312" w:eastAsia="仿宋_GB2312" w:hint="eastAsia"/>
          <w:sz w:val="32"/>
        </w:rPr>
        <w:fldChar w:fldCharType="begin"/>
      </w:r>
      <w:r w:rsidRPr="00713758">
        <w:rPr>
          <w:rFonts w:ascii="仿宋_GB2312" w:eastAsia="仿宋_GB2312" w:hint="eastAsia"/>
          <w:sz w:val="32"/>
        </w:rPr>
        <w:instrText xml:space="preserve"> MERGEFIELD 文件字号 </w:instrText>
      </w:r>
      <w:r w:rsidRPr="00713758">
        <w:rPr>
          <w:rFonts w:ascii="仿宋_GB2312" w:eastAsia="仿宋_GB2312" w:hint="eastAsia"/>
          <w:sz w:val="32"/>
        </w:rPr>
        <w:fldChar w:fldCharType="separate"/>
      </w:r>
      <w:r w:rsidR="00397901" w:rsidRPr="00D922E4">
        <w:rPr>
          <w:rFonts w:ascii="仿宋_GB2312" w:eastAsia="仿宋_GB2312" w:hint="eastAsia"/>
          <w:noProof/>
          <w:sz w:val="32"/>
        </w:rPr>
        <w:t>舟发改审批〔2020〕37号</w:t>
      </w:r>
      <w:r w:rsidRPr="00713758">
        <w:rPr>
          <w:rFonts w:ascii="仿宋_GB2312" w:eastAsia="仿宋_GB2312" w:hint="eastAsia"/>
          <w:sz w:val="32"/>
        </w:rPr>
        <w:fldChar w:fldCharType="end"/>
      </w:r>
    </w:p>
    <w:p w:rsidR="00DC3B8C" w:rsidRDefault="00713758">
      <w:pPr>
        <w:spacing w:line="560" w:lineRule="exact"/>
        <w:rPr>
          <w:rFonts w:ascii="方正小标宋简体" w:eastAsia="方正小标宋简体" w:hAnsi="宋体"/>
          <w:sz w:val="44"/>
          <w:szCs w:val="44"/>
        </w:rPr>
      </w:pPr>
      <w:r w:rsidRPr="00713758">
        <w:rPr>
          <w:rFonts w:ascii="仿宋_GB2312"/>
        </w:rPr>
        <w:pict>
          <v:line id="docmarkline" o:spid="_x0000_s1412" style="position:absolute;left:0;text-align:left;z-index:251657728;mso-position-horizontal-relative:margin;mso-position-vertical-relative:margin" from="-12pt,230.55pt" to="430.2pt,230.55pt" strokecolor="red" strokeweight="2.5pt">
            <w10:wrap anchorx="margin" anchory="margin"/>
          </v:line>
        </w:pict>
      </w:r>
    </w:p>
    <w:p w:rsidR="00000000" w:rsidRDefault="00713758">
      <w:pPr>
        <w:spacing w:line="596" w:lineRule="exact"/>
        <w:jc w:val="center"/>
        <w:textAlignment w:val="top"/>
        <w:rPr>
          <w:rFonts w:ascii="方正小标宋简体" w:eastAsia="方正小标宋简体" w:hAnsi="宋体"/>
          <w:spacing w:val="-6"/>
          <w:sz w:val="44"/>
          <w:szCs w:val="44"/>
        </w:rPr>
      </w:pPr>
      <w:r w:rsidRPr="00713758">
        <w:rPr>
          <w:rFonts w:ascii="方正小标宋简体" w:eastAsia="方正小标宋简体" w:hAnsi="宋体"/>
          <w:spacing w:val="-6"/>
          <w:sz w:val="44"/>
          <w:szCs w:val="44"/>
        </w:rPr>
        <w:fldChar w:fldCharType="begin"/>
      </w:r>
      <w:r w:rsidRPr="00713758">
        <w:rPr>
          <w:rFonts w:ascii="方正小标宋简体" w:eastAsia="方正小标宋简体" w:hAnsi="宋体"/>
          <w:spacing w:val="-6"/>
          <w:sz w:val="44"/>
          <w:szCs w:val="44"/>
        </w:rPr>
        <w:instrText xml:space="preserve"> MERGEFIELD  </w:instrText>
      </w:r>
      <w:r w:rsidRPr="00713758">
        <w:rPr>
          <w:rFonts w:ascii="方正小标宋简体" w:eastAsia="方正小标宋简体" w:hAnsi="宋体" w:hint="eastAsia"/>
          <w:spacing w:val="-6"/>
          <w:sz w:val="44"/>
          <w:szCs w:val="44"/>
        </w:rPr>
        <w:instrText>标题</w:instrText>
      </w:r>
      <w:r w:rsidRPr="00713758">
        <w:rPr>
          <w:rFonts w:ascii="方正小标宋简体" w:eastAsia="方正小标宋简体" w:hAnsi="宋体"/>
          <w:spacing w:val="-6"/>
          <w:sz w:val="44"/>
          <w:szCs w:val="44"/>
        </w:rPr>
        <w:instrText xml:space="preserve"> </w:instrText>
      </w:r>
      <w:r w:rsidRPr="00713758">
        <w:rPr>
          <w:rFonts w:ascii="方正小标宋简体" w:eastAsia="方正小标宋简体" w:hAnsi="宋体"/>
          <w:spacing w:val="-6"/>
          <w:sz w:val="44"/>
          <w:szCs w:val="44"/>
        </w:rPr>
        <w:fldChar w:fldCharType="separate"/>
      </w:r>
      <w:r w:rsidR="00397901" w:rsidRPr="00D922E4">
        <w:rPr>
          <w:rFonts w:ascii="方正小标宋简体" w:eastAsia="方正小标宋简体" w:hAnsi="宋体" w:hint="eastAsia"/>
          <w:noProof/>
          <w:spacing w:val="-6"/>
          <w:sz w:val="44"/>
          <w:szCs w:val="44"/>
        </w:rPr>
        <w:t>关于波音737MAX飞机完工及交付中心定制厂房及配套设施建设项目核准变更的批复</w:t>
      </w:r>
      <w:r w:rsidRPr="00713758">
        <w:rPr>
          <w:rFonts w:ascii="方正小标宋简体" w:eastAsia="方正小标宋简体" w:hAnsi="宋体"/>
          <w:spacing w:val="-6"/>
          <w:sz w:val="44"/>
          <w:szCs w:val="44"/>
        </w:rPr>
        <w:fldChar w:fldCharType="end"/>
      </w:r>
    </w:p>
    <w:p w:rsidR="00DC3B8C" w:rsidRDefault="00DC3B8C">
      <w:pPr>
        <w:spacing w:line="596" w:lineRule="exact"/>
        <w:jc w:val="left"/>
        <w:textAlignment w:val="top"/>
        <w:rPr>
          <w:rFonts w:ascii="仿宋" w:eastAsia="仿宋" w:hAnsi="仿宋"/>
          <w:spacing w:val="6"/>
          <w:sz w:val="32"/>
          <w:szCs w:val="32"/>
        </w:rPr>
      </w:pPr>
    </w:p>
    <w:p w:rsidR="00DC3B8C" w:rsidRDefault="00713758">
      <w:pPr>
        <w:spacing w:line="580" w:lineRule="exact"/>
        <w:jc w:val="left"/>
        <w:textAlignment w:val="top"/>
        <w:rPr>
          <w:rFonts w:ascii="仿宋" w:eastAsia="仿宋" w:hAnsi="仿宋"/>
          <w:spacing w:val="6"/>
          <w:sz w:val="32"/>
          <w:szCs w:val="32"/>
        </w:rPr>
      </w:pPr>
      <w:r>
        <w:rPr>
          <w:rFonts w:ascii="仿宋_GB2312" w:eastAsia="仿宋_GB2312" w:hAnsi="仿宋_GB2312" w:cs="仿宋_GB2312" w:hint="eastAsia"/>
          <w:spacing w:val="6"/>
          <w:sz w:val="32"/>
          <w:szCs w:val="32"/>
        </w:rPr>
        <w:fldChar w:fldCharType="begin"/>
      </w:r>
      <w:r w:rsidR="00DC3B8C">
        <w:rPr>
          <w:rFonts w:ascii="仿宋_GB2312" w:eastAsia="仿宋_GB2312" w:hAnsi="仿宋_GB2312" w:cs="仿宋_GB2312" w:hint="eastAsia"/>
          <w:spacing w:val="6"/>
          <w:sz w:val="32"/>
          <w:szCs w:val="32"/>
        </w:rPr>
        <w:instrText xml:space="preserve"> MERGEFIELD 主送 </w:instrText>
      </w:r>
      <w:r>
        <w:rPr>
          <w:rFonts w:ascii="仿宋_GB2312" w:eastAsia="仿宋_GB2312" w:hAnsi="仿宋_GB2312" w:cs="仿宋_GB2312" w:hint="eastAsia"/>
          <w:spacing w:val="6"/>
          <w:sz w:val="32"/>
          <w:szCs w:val="32"/>
        </w:rPr>
        <w:fldChar w:fldCharType="separate"/>
      </w:r>
      <w:r w:rsidR="00397901" w:rsidRPr="00D922E4">
        <w:rPr>
          <w:rFonts w:ascii="仿宋_GB2312" w:eastAsia="仿宋_GB2312" w:hAnsi="仿宋_GB2312" w:cs="仿宋_GB2312" w:hint="eastAsia"/>
          <w:noProof/>
          <w:spacing w:val="6"/>
          <w:sz w:val="32"/>
          <w:szCs w:val="32"/>
        </w:rPr>
        <w:t>舟山航空投资发展有限公司</w:t>
      </w:r>
      <w:r>
        <w:rPr>
          <w:rFonts w:ascii="仿宋_GB2312" w:eastAsia="仿宋_GB2312" w:hAnsi="仿宋_GB2312" w:cs="仿宋_GB2312" w:hint="eastAsia"/>
          <w:spacing w:val="6"/>
          <w:sz w:val="32"/>
          <w:szCs w:val="32"/>
        </w:rPr>
        <w:fldChar w:fldCharType="end"/>
      </w:r>
      <w:r w:rsidR="00DC3B8C">
        <w:rPr>
          <w:rFonts w:ascii="仿宋_GB2312" w:eastAsia="仿宋_GB2312" w:hAnsi="仿宋_GB2312" w:cs="仿宋_GB2312" w:hint="eastAsia"/>
          <w:spacing w:val="6"/>
          <w:sz w:val="32"/>
          <w:szCs w:val="32"/>
        </w:rPr>
        <w:t>：</w:t>
      </w:r>
    </w:p>
    <w:p w:rsidR="00DC3B8C" w:rsidRDefault="00DC3B8C">
      <w:pPr>
        <w:spacing w:line="580" w:lineRule="exact"/>
        <w:ind w:firstLineChars="200" w:firstLine="640"/>
        <w:rPr>
          <w:rFonts w:eastAsia="仿宋_GB2312" w:cs="仿宋_GB2312"/>
          <w:sz w:val="32"/>
          <w:szCs w:val="32"/>
        </w:rPr>
      </w:pPr>
      <w:bookmarkStart w:id="0" w:name="Body"/>
      <w:bookmarkEnd w:id="0"/>
      <w:r>
        <w:rPr>
          <w:rFonts w:eastAsia="仿宋_GB2312" w:cs="仿宋_GB2312" w:hint="eastAsia"/>
          <w:sz w:val="32"/>
          <w:szCs w:val="32"/>
        </w:rPr>
        <w:t>你公司《关于要求调整波音</w:t>
      </w:r>
      <w:r>
        <w:rPr>
          <w:rFonts w:eastAsia="仿宋_GB2312" w:cs="仿宋_GB2312" w:hint="eastAsia"/>
          <w:sz w:val="32"/>
          <w:szCs w:val="32"/>
        </w:rPr>
        <w:t>737MAX</w:t>
      </w:r>
      <w:r>
        <w:rPr>
          <w:rFonts w:eastAsia="仿宋_GB2312" w:cs="仿宋_GB2312" w:hint="eastAsia"/>
          <w:sz w:val="32"/>
          <w:szCs w:val="32"/>
        </w:rPr>
        <w:t>飞机完工及交付中心定制厂房及配套设施建设项目核准的请示》（舟航投〔</w:t>
      </w:r>
      <w:r>
        <w:rPr>
          <w:rFonts w:eastAsia="仿宋_GB2312" w:cs="仿宋_GB2312" w:hint="eastAsia"/>
          <w:sz w:val="32"/>
          <w:szCs w:val="32"/>
        </w:rPr>
        <w:t>2019</w:t>
      </w:r>
      <w:r>
        <w:rPr>
          <w:rFonts w:eastAsia="仿宋_GB2312" w:cs="仿宋_GB2312" w:hint="eastAsia"/>
          <w:sz w:val="32"/>
          <w:szCs w:val="32"/>
        </w:rPr>
        <w:t>〕</w:t>
      </w:r>
      <w:r>
        <w:rPr>
          <w:rFonts w:eastAsia="仿宋_GB2312" w:cs="仿宋_GB2312" w:hint="eastAsia"/>
          <w:sz w:val="32"/>
          <w:szCs w:val="32"/>
        </w:rPr>
        <w:t>17</w:t>
      </w:r>
      <w:r>
        <w:rPr>
          <w:rFonts w:eastAsia="仿宋_GB2312" w:cs="仿宋_GB2312" w:hint="eastAsia"/>
          <w:sz w:val="32"/>
          <w:szCs w:val="32"/>
        </w:rPr>
        <w:t>号）及附件已收悉。</w:t>
      </w:r>
    </w:p>
    <w:p w:rsidR="00DC3B8C" w:rsidRPr="000226D3" w:rsidRDefault="00DC3B8C">
      <w:pPr>
        <w:spacing w:line="580" w:lineRule="exact"/>
        <w:ind w:firstLineChars="200" w:firstLine="640"/>
        <w:rPr>
          <w:rFonts w:eastAsia="仿宋_GB2312" w:cs="仿宋_GB2312"/>
          <w:sz w:val="32"/>
          <w:szCs w:val="32"/>
        </w:rPr>
      </w:pPr>
      <w:r>
        <w:rPr>
          <w:rFonts w:eastAsia="仿宋_GB2312" w:cs="仿宋_GB2312" w:hint="eastAsia"/>
          <w:sz w:val="32"/>
          <w:szCs w:val="32"/>
        </w:rPr>
        <w:t>我委曾以舟发改审批〔</w:t>
      </w:r>
      <w:r>
        <w:rPr>
          <w:rFonts w:eastAsia="仿宋_GB2312" w:cs="仿宋_GB2312" w:hint="eastAsia"/>
          <w:sz w:val="32"/>
          <w:szCs w:val="32"/>
        </w:rPr>
        <w:t>2017</w:t>
      </w:r>
      <w:r>
        <w:rPr>
          <w:rFonts w:eastAsia="仿宋_GB2312" w:cs="仿宋_GB2312" w:hint="eastAsia"/>
          <w:sz w:val="32"/>
          <w:szCs w:val="32"/>
        </w:rPr>
        <w:t>〕</w:t>
      </w:r>
      <w:r>
        <w:rPr>
          <w:rFonts w:eastAsia="仿宋_GB2312" w:cs="仿宋_GB2312" w:hint="eastAsia"/>
          <w:sz w:val="32"/>
          <w:szCs w:val="32"/>
        </w:rPr>
        <w:t>5</w:t>
      </w:r>
      <w:r>
        <w:rPr>
          <w:rFonts w:eastAsia="仿宋_GB2312" w:cs="仿宋_GB2312" w:hint="eastAsia"/>
          <w:sz w:val="32"/>
          <w:szCs w:val="32"/>
        </w:rPr>
        <w:t>号对该项目进行核准。在项目推进过程中，因项目设计方案深化，</w:t>
      </w:r>
      <w:r>
        <w:rPr>
          <w:rFonts w:eastAsia="仿宋_GB2312" w:hint="eastAsia"/>
          <w:sz w:val="32"/>
          <w:szCs w:val="32"/>
        </w:rPr>
        <w:t>原设备条件及总</w:t>
      </w:r>
      <w:r w:rsidRPr="000226D3">
        <w:rPr>
          <w:rFonts w:eastAsia="仿宋_GB2312" w:cs="仿宋_GB2312" w:hint="eastAsia"/>
          <w:sz w:val="32"/>
          <w:szCs w:val="32"/>
        </w:rPr>
        <w:t>投资无法满足项目实际实施需求。</w:t>
      </w:r>
      <w:r w:rsidR="00713758" w:rsidRPr="00713758">
        <w:rPr>
          <w:rFonts w:eastAsia="仿宋_GB2312" w:cs="仿宋_GB2312"/>
          <w:sz w:val="32"/>
          <w:szCs w:val="32"/>
        </w:rPr>
        <w:t>经研究，依据《行政许可法》《企业投资项目核准和备案管理条例》有关规定，</w:t>
      </w:r>
      <w:r w:rsidRPr="000226D3">
        <w:rPr>
          <w:rFonts w:eastAsia="仿宋_GB2312" w:cs="仿宋_GB2312" w:hint="eastAsia"/>
          <w:sz w:val="32"/>
          <w:szCs w:val="32"/>
        </w:rPr>
        <w:t>同意对其中部分建设内容及投资作如下调整：</w:t>
      </w:r>
    </w:p>
    <w:p w:rsidR="00DC3B8C" w:rsidRPr="000226D3" w:rsidRDefault="00DC3B8C">
      <w:pPr>
        <w:numPr>
          <w:ilvl w:val="0"/>
          <w:numId w:val="1"/>
        </w:numPr>
        <w:spacing w:line="580" w:lineRule="exact"/>
        <w:ind w:firstLineChars="200" w:firstLine="640"/>
        <w:rPr>
          <w:rFonts w:eastAsia="仿宋_GB2312" w:cs="仿宋_GB2312"/>
          <w:sz w:val="32"/>
          <w:szCs w:val="32"/>
        </w:rPr>
      </w:pPr>
      <w:r w:rsidRPr="000226D3">
        <w:rPr>
          <w:rFonts w:eastAsia="仿宋_GB2312" w:cs="仿宋_GB2312" w:hint="eastAsia"/>
          <w:sz w:val="32"/>
          <w:szCs w:val="32"/>
        </w:rPr>
        <w:t>新增盘扣式脚手架、高空作业车等设备；</w:t>
      </w:r>
    </w:p>
    <w:p w:rsidR="00DC3B8C" w:rsidRDefault="005455BF" w:rsidP="005455BF">
      <w:pPr>
        <w:numPr>
          <w:ilvl w:val="0"/>
          <w:numId w:val="1"/>
        </w:numPr>
        <w:spacing w:line="580" w:lineRule="exact"/>
        <w:ind w:firstLineChars="200" w:firstLine="640"/>
        <w:rPr>
          <w:rFonts w:eastAsia="仿宋_GB2312"/>
          <w:sz w:val="32"/>
          <w:szCs w:val="32"/>
        </w:rPr>
      </w:pPr>
      <w:r w:rsidRPr="005455BF">
        <w:rPr>
          <w:rFonts w:eastAsia="仿宋_GB2312" w:hint="eastAsia"/>
          <w:sz w:val="32"/>
          <w:szCs w:val="32"/>
        </w:rPr>
        <w:t>设计工艺及设备特殊性，室内工程增加投资</w:t>
      </w:r>
      <w:r w:rsidRPr="005455BF">
        <w:rPr>
          <w:rFonts w:eastAsia="仿宋_GB2312" w:hint="eastAsia"/>
          <w:sz w:val="32"/>
          <w:szCs w:val="32"/>
        </w:rPr>
        <w:t>124630</w:t>
      </w:r>
      <w:r w:rsidRPr="005455BF">
        <w:rPr>
          <w:rFonts w:eastAsia="仿宋_GB2312" w:hint="eastAsia"/>
          <w:sz w:val="32"/>
          <w:szCs w:val="32"/>
        </w:rPr>
        <w:t>万元，室外工程减少投资</w:t>
      </w:r>
      <w:r w:rsidRPr="005455BF">
        <w:rPr>
          <w:rFonts w:eastAsia="仿宋_GB2312" w:hint="eastAsia"/>
          <w:sz w:val="32"/>
          <w:szCs w:val="32"/>
        </w:rPr>
        <w:t>13149</w:t>
      </w:r>
      <w:r w:rsidRPr="005455BF">
        <w:rPr>
          <w:rFonts w:eastAsia="仿宋_GB2312" w:hint="eastAsia"/>
          <w:sz w:val="32"/>
          <w:szCs w:val="32"/>
        </w:rPr>
        <w:t>万元，绿化工程增加投资</w:t>
      </w:r>
      <w:r w:rsidRPr="005455BF">
        <w:rPr>
          <w:rFonts w:eastAsia="仿宋_GB2312" w:hint="eastAsia"/>
          <w:sz w:val="32"/>
          <w:szCs w:val="32"/>
        </w:rPr>
        <w:t>623</w:t>
      </w:r>
      <w:r w:rsidRPr="005455BF">
        <w:rPr>
          <w:rFonts w:eastAsia="仿宋_GB2312" w:hint="eastAsia"/>
          <w:sz w:val="32"/>
          <w:szCs w:val="32"/>
        </w:rPr>
        <w:lastRenderedPageBreak/>
        <w:t>万元，其他附属工程增加</w:t>
      </w:r>
      <w:r w:rsidRPr="005455BF">
        <w:rPr>
          <w:rFonts w:eastAsia="仿宋_GB2312" w:hint="eastAsia"/>
          <w:sz w:val="32"/>
          <w:szCs w:val="32"/>
        </w:rPr>
        <w:t>22611</w:t>
      </w:r>
      <w:r w:rsidRPr="005455BF">
        <w:rPr>
          <w:rFonts w:eastAsia="仿宋_GB2312" w:hint="eastAsia"/>
          <w:sz w:val="32"/>
          <w:szCs w:val="32"/>
        </w:rPr>
        <w:t>万元，土地等工程其他费用增加投资</w:t>
      </w:r>
      <w:r w:rsidRPr="005455BF">
        <w:rPr>
          <w:rFonts w:eastAsia="仿宋_GB2312" w:hint="eastAsia"/>
          <w:sz w:val="32"/>
          <w:szCs w:val="32"/>
        </w:rPr>
        <w:t>25228</w:t>
      </w:r>
      <w:r w:rsidRPr="005455BF">
        <w:rPr>
          <w:rFonts w:eastAsia="仿宋_GB2312" w:hint="eastAsia"/>
          <w:sz w:val="32"/>
          <w:szCs w:val="32"/>
        </w:rPr>
        <w:t>万元，工程预备费及建设期利息增加投资</w:t>
      </w:r>
      <w:r w:rsidRPr="005455BF">
        <w:rPr>
          <w:rFonts w:eastAsia="仿宋_GB2312" w:hint="eastAsia"/>
          <w:sz w:val="32"/>
          <w:szCs w:val="32"/>
        </w:rPr>
        <w:t>11970</w:t>
      </w:r>
      <w:r w:rsidRPr="005455BF">
        <w:rPr>
          <w:rFonts w:eastAsia="仿宋_GB2312" w:hint="eastAsia"/>
          <w:sz w:val="32"/>
          <w:szCs w:val="32"/>
        </w:rPr>
        <w:t>万元。项目总投资估算由原来</w:t>
      </w:r>
      <w:r w:rsidRPr="005455BF">
        <w:rPr>
          <w:rFonts w:eastAsia="仿宋_GB2312" w:hint="eastAsia"/>
          <w:sz w:val="32"/>
          <w:szCs w:val="32"/>
        </w:rPr>
        <w:t>178380</w:t>
      </w:r>
      <w:r w:rsidRPr="005455BF">
        <w:rPr>
          <w:rFonts w:eastAsia="仿宋_GB2312" w:hint="eastAsia"/>
          <w:sz w:val="32"/>
          <w:szCs w:val="32"/>
        </w:rPr>
        <w:t>万元调整至</w:t>
      </w:r>
      <w:r w:rsidRPr="005455BF">
        <w:rPr>
          <w:rFonts w:eastAsia="仿宋_GB2312" w:hint="eastAsia"/>
          <w:sz w:val="32"/>
          <w:szCs w:val="32"/>
        </w:rPr>
        <w:t>350293</w:t>
      </w:r>
      <w:r w:rsidRPr="005455BF">
        <w:rPr>
          <w:rFonts w:eastAsia="仿宋_GB2312" w:hint="eastAsia"/>
          <w:sz w:val="32"/>
          <w:szCs w:val="32"/>
        </w:rPr>
        <w:t>万元，所需资金由你公司自筹解决。</w:t>
      </w:r>
    </w:p>
    <w:p w:rsidR="00DC3B8C" w:rsidRDefault="00DC3B8C">
      <w:pPr>
        <w:spacing w:line="580" w:lineRule="exact"/>
        <w:ind w:firstLineChars="200" w:firstLine="640"/>
        <w:rPr>
          <w:rFonts w:eastAsia="仿宋_GB2312"/>
          <w:sz w:val="32"/>
          <w:szCs w:val="32"/>
        </w:rPr>
      </w:pPr>
      <w:r>
        <w:rPr>
          <w:rFonts w:eastAsia="仿宋_GB2312" w:hint="eastAsia"/>
          <w:sz w:val="32"/>
          <w:szCs w:val="32"/>
        </w:rPr>
        <w:t>其他批复内容仍以原批复为准，请根据本调整批复办理其他手续。</w:t>
      </w:r>
    </w:p>
    <w:p w:rsidR="00DC3B8C" w:rsidRDefault="00DC3B8C">
      <w:pPr>
        <w:spacing w:line="580" w:lineRule="exact"/>
        <w:rPr>
          <w:rFonts w:eastAsia="仿宋_GB2312"/>
          <w:sz w:val="32"/>
          <w:szCs w:val="32"/>
        </w:rPr>
      </w:pPr>
    </w:p>
    <w:p w:rsidR="00DC3B8C" w:rsidRDefault="00DC3B8C">
      <w:pPr>
        <w:spacing w:line="580" w:lineRule="exact"/>
        <w:rPr>
          <w:rFonts w:eastAsia="仿宋_GB2312"/>
          <w:sz w:val="32"/>
          <w:szCs w:val="32"/>
        </w:rPr>
      </w:pPr>
    </w:p>
    <w:p w:rsidR="00DC3B8C" w:rsidRDefault="00DC3B8C">
      <w:pPr>
        <w:spacing w:line="580" w:lineRule="exact"/>
        <w:jc w:val="right"/>
        <w:rPr>
          <w:rFonts w:eastAsia="仿宋_GB2312"/>
          <w:sz w:val="32"/>
          <w:szCs w:val="32"/>
        </w:rPr>
      </w:pPr>
      <w:r>
        <w:rPr>
          <w:rFonts w:eastAsia="仿宋_GB2312" w:hint="eastAsia"/>
          <w:sz w:val="32"/>
          <w:szCs w:val="32"/>
        </w:rPr>
        <w:t>舟山市发展和改革委员会</w:t>
      </w:r>
    </w:p>
    <w:p w:rsidR="00000000" w:rsidRDefault="005455BF">
      <w:pPr>
        <w:spacing w:line="580" w:lineRule="exact"/>
        <w:ind w:right="640"/>
        <w:jc w:val="right"/>
        <w:rPr>
          <w:rFonts w:eastAsia="仿宋_GB2312"/>
          <w:sz w:val="32"/>
        </w:rPr>
      </w:pPr>
      <w:r>
        <w:rPr>
          <w:rFonts w:eastAsia="仿宋_GB2312" w:hint="eastAsia"/>
          <w:sz w:val="32"/>
          <w:szCs w:val="32"/>
        </w:rPr>
        <w:t>2020</w:t>
      </w:r>
      <w:r w:rsidR="00DC3B8C">
        <w:rPr>
          <w:rFonts w:eastAsia="仿宋_GB2312" w:hint="eastAsia"/>
          <w:sz w:val="32"/>
          <w:szCs w:val="32"/>
        </w:rPr>
        <w:t>年</w:t>
      </w:r>
      <w:r>
        <w:rPr>
          <w:rFonts w:eastAsia="仿宋_GB2312" w:hint="eastAsia"/>
          <w:sz w:val="32"/>
          <w:szCs w:val="32"/>
        </w:rPr>
        <w:t>5</w:t>
      </w:r>
      <w:r w:rsidR="00DC3B8C">
        <w:rPr>
          <w:rFonts w:eastAsia="仿宋_GB2312" w:hint="eastAsia"/>
          <w:sz w:val="32"/>
          <w:szCs w:val="32"/>
        </w:rPr>
        <w:t>月</w:t>
      </w:r>
      <w:r>
        <w:rPr>
          <w:rFonts w:eastAsia="仿宋_GB2312" w:hint="eastAsia"/>
          <w:sz w:val="32"/>
          <w:szCs w:val="32"/>
        </w:rPr>
        <w:t>8</w:t>
      </w:r>
      <w:r w:rsidR="00DC3B8C">
        <w:rPr>
          <w:rFonts w:eastAsia="仿宋_GB2312" w:hint="eastAsia"/>
          <w:sz w:val="32"/>
          <w:szCs w:val="32"/>
        </w:rPr>
        <w:t>日</w:t>
      </w:r>
    </w:p>
    <w:p w:rsidR="00DC3B8C" w:rsidRDefault="00DC3B8C"/>
    <w:p w:rsidR="00DC3B8C" w:rsidRDefault="00DC3B8C"/>
    <w:p w:rsidR="00DC3B8C" w:rsidRDefault="00DC3B8C"/>
    <w:p w:rsidR="00DC3B8C" w:rsidRDefault="00DC3B8C"/>
    <w:p w:rsidR="00DC3B8C" w:rsidRDefault="00DC3B8C"/>
    <w:p w:rsidR="00DC3B8C" w:rsidRDefault="00DC3B8C">
      <w:pPr>
        <w:spacing w:line="400" w:lineRule="exact"/>
        <w:rPr>
          <w:rFonts w:ascii="仿宋_GB2312" w:eastAsia="仿宋_GB2312" w:hAnsi="Calibri"/>
          <w:sz w:val="28"/>
          <w:szCs w:val="28"/>
        </w:rPr>
      </w:pPr>
    </w:p>
    <w:p w:rsidR="00DC3B8C" w:rsidRDefault="00DC3B8C">
      <w:pPr>
        <w:spacing w:line="400" w:lineRule="exact"/>
        <w:rPr>
          <w:rFonts w:ascii="仿宋_GB2312" w:eastAsia="仿宋_GB2312" w:hAnsi="Calibri"/>
          <w:sz w:val="28"/>
          <w:szCs w:val="28"/>
        </w:rPr>
      </w:pPr>
    </w:p>
    <w:p w:rsidR="001127FC" w:rsidRDefault="001127FC">
      <w:pPr>
        <w:spacing w:line="400" w:lineRule="exact"/>
        <w:rPr>
          <w:rFonts w:ascii="仿宋_GB2312" w:eastAsia="仿宋_GB2312" w:hAnsi="Calibri"/>
          <w:sz w:val="28"/>
          <w:szCs w:val="28"/>
        </w:rPr>
      </w:pPr>
    </w:p>
    <w:p w:rsidR="001127FC" w:rsidRDefault="001127FC">
      <w:pPr>
        <w:spacing w:line="400" w:lineRule="exact"/>
        <w:rPr>
          <w:rFonts w:ascii="仿宋_GB2312" w:eastAsia="仿宋_GB2312" w:hAnsi="Calibri"/>
          <w:sz w:val="28"/>
          <w:szCs w:val="28"/>
        </w:rPr>
      </w:pPr>
    </w:p>
    <w:p w:rsidR="00DC3B8C" w:rsidRDefault="00DC3B8C">
      <w:pPr>
        <w:spacing w:line="400" w:lineRule="exact"/>
        <w:rPr>
          <w:rFonts w:ascii="仿宋_GB2312" w:eastAsia="仿宋_GB2312" w:hAnsi="Calibri"/>
          <w:sz w:val="28"/>
          <w:szCs w:val="28"/>
        </w:rPr>
      </w:pPr>
    </w:p>
    <w:p w:rsidR="00DC3B8C" w:rsidRDefault="00DC3B8C">
      <w:pPr>
        <w:spacing w:line="400" w:lineRule="exact"/>
        <w:rPr>
          <w:rFonts w:ascii="仿宋_GB2312" w:eastAsia="仿宋_GB2312" w:hAnsi="Calibri"/>
          <w:sz w:val="28"/>
          <w:szCs w:val="28"/>
        </w:rPr>
      </w:pPr>
    </w:p>
    <w:p w:rsidR="00DC3B8C" w:rsidRDefault="00DC3B8C">
      <w:pPr>
        <w:spacing w:line="400" w:lineRule="exact"/>
        <w:ind w:firstLineChars="200" w:firstLine="560"/>
        <w:rPr>
          <w:rFonts w:ascii="仿宋_GB2312" w:eastAsia="仿宋_GB2312" w:hAnsi="Calibri"/>
          <w:sz w:val="28"/>
          <w:szCs w:val="28"/>
        </w:rPr>
      </w:pPr>
      <w:r>
        <w:rPr>
          <w:rFonts w:ascii="仿宋_GB2312" w:eastAsia="仿宋_GB2312" w:hAnsi="Calibri" w:hint="eastAsia"/>
          <w:sz w:val="28"/>
          <w:szCs w:val="28"/>
        </w:rPr>
        <w:t>附注：投资项目执行唯一代码制度，通过投资项目在线审批监管平台，实现投资项目“平台受理、代码核验、办件归集、信息共享”。请项目业主准确核对项目代码并根据审批许可文件及时更新项目登记的基本信息。</w:t>
      </w:r>
    </w:p>
    <w:tbl>
      <w:tblPr>
        <w:tblpPr w:leftFromText="181" w:rightFromText="181" w:vertAnchor="page" w:horzAnchor="page" w:tblpX="1488" w:tblpY="13072"/>
        <w:tblW w:w="0" w:type="auto"/>
        <w:tblBorders>
          <w:top w:val="single" w:sz="8" w:space="0" w:color="auto"/>
          <w:insideH w:val="single" w:sz="4" w:space="0" w:color="auto"/>
        </w:tblBorders>
        <w:tblLayout w:type="fixed"/>
        <w:tblCellMar>
          <w:left w:w="0" w:type="dxa"/>
          <w:right w:w="0" w:type="dxa"/>
        </w:tblCellMar>
        <w:tblLook w:val="0000"/>
      </w:tblPr>
      <w:tblGrid>
        <w:gridCol w:w="1142"/>
        <w:gridCol w:w="3943"/>
        <w:gridCol w:w="3775"/>
      </w:tblGrid>
      <w:tr w:rsidR="00DC3B8C">
        <w:trPr>
          <w:cantSplit/>
          <w:trHeight w:val="578"/>
        </w:trPr>
        <w:tc>
          <w:tcPr>
            <w:tcW w:w="1142" w:type="dxa"/>
            <w:tcBorders>
              <w:top w:val="single" w:sz="8" w:space="0" w:color="auto"/>
              <w:bottom w:val="single" w:sz="4" w:space="0" w:color="auto"/>
            </w:tcBorders>
          </w:tcPr>
          <w:p w:rsidR="00DC3B8C" w:rsidRDefault="00DC3B8C">
            <w:pPr>
              <w:spacing w:line="440" w:lineRule="exact"/>
              <w:ind w:leftChars="100" w:left="210"/>
              <w:jc w:val="center"/>
              <w:rPr>
                <w:rFonts w:ascii="仿宋_GB2312" w:eastAsia="仿宋_GB2312" w:hAnsi="仿宋_GB2312" w:cs="仿宋_GB2312"/>
                <w:spacing w:val="-6"/>
                <w:sz w:val="28"/>
                <w:szCs w:val="28"/>
              </w:rPr>
            </w:pPr>
            <w:r>
              <w:rPr>
                <w:rFonts w:ascii="仿宋_GB2312" w:eastAsia="仿宋_GB2312" w:hAnsi="仿宋_GB2312" w:cs="仿宋_GB2312" w:hint="eastAsia"/>
                <w:spacing w:val="-6"/>
                <w:sz w:val="28"/>
                <w:szCs w:val="28"/>
              </w:rPr>
              <w:t>抄送：</w:t>
            </w:r>
          </w:p>
        </w:tc>
        <w:tc>
          <w:tcPr>
            <w:tcW w:w="7718" w:type="dxa"/>
            <w:gridSpan w:val="2"/>
            <w:tcBorders>
              <w:top w:val="single" w:sz="8" w:space="0" w:color="auto"/>
            </w:tcBorders>
            <w:vAlign w:val="center"/>
          </w:tcPr>
          <w:p w:rsidR="00DC3B8C" w:rsidRDefault="00713758">
            <w:pPr>
              <w:spacing w:line="440" w:lineRule="exact"/>
              <w:ind w:rightChars="100" w:right="210"/>
              <w:rPr>
                <w:rFonts w:ascii="仿宋_GB2312" w:eastAsia="仿宋_GB2312" w:hAnsi="仿宋_GB2312" w:cs="仿宋_GB2312"/>
                <w:spacing w:val="-6"/>
                <w:sz w:val="28"/>
                <w:szCs w:val="28"/>
              </w:rPr>
            </w:pPr>
            <w:r>
              <w:rPr>
                <w:rFonts w:ascii="仿宋_GB2312" w:eastAsia="仿宋_GB2312" w:hAnsi="仿宋_GB2312" w:cs="仿宋_GB2312" w:hint="eastAsia"/>
                <w:spacing w:val="-6"/>
                <w:sz w:val="28"/>
                <w:szCs w:val="28"/>
              </w:rPr>
              <w:fldChar w:fldCharType="begin"/>
            </w:r>
            <w:r w:rsidR="00DC3B8C">
              <w:rPr>
                <w:rFonts w:ascii="仿宋_GB2312" w:eastAsia="仿宋_GB2312" w:hAnsi="仿宋_GB2312" w:cs="仿宋_GB2312" w:hint="eastAsia"/>
                <w:spacing w:val="-6"/>
                <w:sz w:val="28"/>
                <w:szCs w:val="28"/>
              </w:rPr>
              <w:instrText xml:space="preserve"> MERGEFIELD 抄送 </w:instrText>
            </w:r>
            <w:r>
              <w:rPr>
                <w:rFonts w:ascii="仿宋_GB2312" w:eastAsia="仿宋_GB2312" w:hAnsi="仿宋_GB2312" w:cs="仿宋_GB2312" w:hint="eastAsia"/>
                <w:spacing w:val="-6"/>
                <w:sz w:val="28"/>
                <w:szCs w:val="28"/>
              </w:rPr>
              <w:fldChar w:fldCharType="separate"/>
            </w:r>
            <w:r w:rsidR="00397901" w:rsidRPr="00D922E4">
              <w:rPr>
                <w:rFonts w:ascii="仿宋_GB2312" w:eastAsia="仿宋_GB2312" w:hAnsi="仿宋_GB2312" w:cs="仿宋_GB2312" w:hint="eastAsia"/>
                <w:noProof/>
                <w:spacing w:val="-6"/>
                <w:sz w:val="28"/>
                <w:szCs w:val="28"/>
              </w:rPr>
              <w:t>浙江省发改委, 舟山市自然资源和规划局, 舟山市生态环境局, 舟山市水利局, 舟山市民航局, 舟山市普陀山-朱家尖管委会</w:t>
            </w:r>
            <w:r>
              <w:rPr>
                <w:rFonts w:ascii="仿宋_GB2312" w:eastAsia="仿宋_GB2312" w:hAnsi="仿宋_GB2312" w:cs="仿宋_GB2312" w:hint="eastAsia"/>
                <w:spacing w:val="-6"/>
                <w:sz w:val="28"/>
                <w:szCs w:val="28"/>
              </w:rPr>
              <w:fldChar w:fldCharType="end"/>
            </w:r>
            <w:r w:rsidR="00DC3B8C">
              <w:rPr>
                <w:rFonts w:ascii="仿宋_GB2312" w:eastAsia="仿宋_GB2312" w:hAnsi="仿宋_GB2312" w:cs="仿宋_GB2312" w:hint="eastAsia"/>
                <w:spacing w:val="-6"/>
                <w:sz w:val="28"/>
                <w:szCs w:val="28"/>
              </w:rPr>
              <w:t>。</w:t>
            </w:r>
          </w:p>
        </w:tc>
      </w:tr>
      <w:tr w:rsidR="00DC3B8C">
        <w:trPr>
          <w:cantSplit/>
          <w:trHeight w:val="578"/>
        </w:trPr>
        <w:tc>
          <w:tcPr>
            <w:tcW w:w="5085" w:type="dxa"/>
            <w:gridSpan w:val="2"/>
            <w:tcBorders>
              <w:top w:val="single" w:sz="4" w:space="0" w:color="auto"/>
              <w:bottom w:val="single" w:sz="8" w:space="0" w:color="auto"/>
            </w:tcBorders>
            <w:vAlign w:val="center"/>
          </w:tcPr>
          <w:p w:rsidR="00DC3B8C" w:rsidRDefault="00DC3B8C">
            <w:pPr>
              <w:spacing w:line="560" w:lineRule="exact"/>
              <w:ind w:leftChars="100" w:left="210"/>
              <w:rPr>
                <w:rFonts w:ascii="仿宋_GB2312" w:eastAsia="仿宋_GB2312" w:hAnsi="仿宋_GB2312" w:cs="仿宋_GB2312"/>
                <w:sz w:val="28"/>
                <w:szCs w:val="28"/>
              </w:rPr>
            </w:pPr>
            <w:r>
              <w:rPr>
                <w:rFonts w:ascii="仿宋_GB2312" w:eastAsia="仿宋_GB2312" w:hAnsi="仿宋_GB2312" w:cs="仿宋_GB2312" w:hint="eastAsia"/>
                <w:sz w:val="28"/>
                <w:szCs w:val="28"/>
              </w:rPr>
              <w:t>舟山市发展和改革委员会办公室</w:t>
            </w:r>
          </w:p>
        </w:tc>
        <w:tc>
          <w:tcPr>
            <w:tcW w:w="3775" w:type="dxa"/>
            <w:tcBorders>
              <w:top w:val="single" w:sz="4" w:space="0" w:color="auto"/>
              <w:bottom w:val="single" w:sz="8" w:space="0" w:color="auto"/>
            </w:tcBorders>
            <w:vAlign w:val="center"/>
          </w:tcPr>
          <w:p w:rsidR="00DC3B8C" w:rsidRDefault="005455BF">
            <w:pPr>
              <w:spacing w:line="560" w:lineRule="exact"/>
              <w:ind w:rightChars="100" w:right="210"/>
              <w:jc w:val="right"/>
              <w:rPr>
                <w:rFonts w:ascii="仿宋_GB2312" w:eastAsia="仿宋_GB2312" w:hAnsi="仿宋_GB2312" w:cs="仿宋_GB2312"/>
                <w:sz w:val="28"/>
                <w:szCs w:val="28"/>
              </w:rPr>
            </w:pPr>
            <w:r>
              <w:rPr>
                <w:rFonts w:ascii="仿宋_GB2312" w:eastAsia="仿宋_GB2312" w:hAnsi="仿宋_GB2312" w:cs="仿宋_GB2312" w:hint="eastAsia"/>
                <w:sz w:val="28"/>
                <w:szCs w:val="28"/>
              </w:rPr>
              <w:t>2020</w:t>
            </w:r>
            <w:r w:rsidR="00DC3B8C">
              <w:rPr>
                <w:rFonts w:ascii="仿宋_GB2312" w:eastAsia="仿宋_GB2312" w:hAnsi="仿宋_GB2312" w:cs="仿宋_GB2312" w:hint="eastAsia"/>
                <w:sz w:val="28"/>
                <w:szCs w:val="28"/>
              </w:rPr>
              <w:t>年</w:t>
            </w:r>
            <w:r>
              <w:rPr>
                <w:rFonts w:ascii="仿宋_GB2312" w:eastAsia="仿宋_GB2312" w:hAnsi="仿宋_GB2312" w:cs="仿宋_GB2312" w:hint="eastAsia"/>
                <w:sz w:val="28"/>
                <w:szCs w:val="28"/>
              </w:rPr>
              <w:t>5</w:t>
            </w:r>
            <w:r w:rsidR="00DC3B8C">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8</w:t>
            </w:r>
            <w:r w:rsidR="00DC3B8C">
              <w:rPr>
                <w:rFonts w:ascii="仿宋_GB2312" w:eastAsia="仿宋_GB2312" w:hAnsi="仿宋_GB2312" w:cs="仿宋_GB2312" w:hint="eastAsia"/>
                <w:sz w:val="28"/>
                <w:szCs w:val="28"/>
              </w:rPr>
              <w:t>日印发</w:t>
            </w:r>
          </w:p>
        </w:tc>
      </w:tr>
    </w:tbl>
    <w:p w:rsidR="00DC3B8C" w:rsidRDefault="00DC3B8C">
      <w:pPr>
        <w:spacing w:line="560" w:lineRule="exact"/>
        <w:jc w:val="right"/>
        <w:rPr>
          <w:rFonts w:ascii="仿宋_GB2312"/>
        </w:rPr>
      </w:pPr>
      <w:r>
        <w:rPr>
          <w:rFonts w:ascii="黑体" w:eastAsia="黑体" w:hAnsi="黑体" w:hint="eastAsia"/>
          <w:b/>
          <w:sz w:val="32"/>
          <w:szCs w:val="32"/>
        </w:rPr>
        <w:t>项目代码:</w:t>
      </w:r>
      <w:r>
        <w:rPr>
          <w:rFonts w:eastAsia="黑体"/>
          <w:bCs/>
          <w:sz w:val="32"/>
          <w:szCs w:val="32"/>
        </w:rPr>
        <w:t>2017-330903-37-02-002133-000</w:t>
      </w:r>
      <w:bookmarkStart w:id="1" w:name="BodyEnd"/>
      <w:bookmarkEnd w:id="1"/>
    </w:p>
    <w:sectPr w:rsidR="00DC3B8C" w:rsidSect="00713758">
      <w:footerReference w:type="even" r:id="rId8"/>
      <w:footerReference w:type="default" r:id="rId9"/>
      <w:pgSz w:w="11906" w:h="16838"/>
      <w:pgMar w:top="1440" w:right="1797" w:bottom="1440" w:left="1797" w:header="851" w:footer="624" w:gutter="0"/>
      <w:pgNumType w:start="1"/>
      <w:cols w:space="720"/>
      <w:docGrid w:type="lines" w:linePitch="317" w:charSpace="-849"/>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8B0" w:rsidRDefault="00F448B0" w:rsidP="00DC3B8C">
      <w:r>
        <w:separator/>
      </w:r>
    </w:p>
  </w:endnote>
  <w:endnote w:type="continuationSeparator" w:id="0">
    <w:p w:rsidR="00F448B0" w:rsidRDefault="00F448B0" w:rsidP="00DC3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B8C" w:rsidRDefault="00DC3B8C">
    <w:pPr>
      <w:pStyle w:val="a7"/>
      <w:ind w:leftChars="100" w:left="210" w:rightChars="100" w:right="210"/>
      <w:jc w:val="both"/>
      <w:rPr>
        <w:rFonts w:ascii="宋体" w:hAnsi="宋体"/>
        <w:sz w:val="28"/>
        <w:szCs w:val="28"/>
      </w:rPr>
    </w:pPr>
    <w:r>
      <w:rPr>
        <w:rStyle w:val="a3"/>
        <w:rFonts w:ascii="宋体" w:hAnsi="宋体" w:hint="eastAsia"/>
        <w:sz w:val="28"/>
        <w:szCs w:val="28"/>
      </w:rPr>
      <w:t xml:space="preserve">— </w:t>
    </w:r>
    <w:r w:rsidR="00713758">
      <w:rPr>
        <w:rFonts w:ascii="宋体" w:hAnsi="宋体"/>
        <w:sz w:val="28"/>
        <w:szCs w:val="28"/>
      </w:rPr>
      <w:fldChar w:fldCharType="begin"/>
    </w:r>
    <w:r>
      <w:rPr>
        <w:rStyle w:val="a3"/>
        <w:rFonts w:ascii="宋体" w:hAnsi="宋体"/>
        <w:sz w:val="28"/>
        <w:szCs w:val="28"/>
      </w:rPr>
      <w:instrText xml:space="preserve"> PAGE </w:instrText>
    </w:r>
    <w:r w:rsidR="00713758">
      <w:rPr>
        <w:rFonts w:ascii="宋体" w:hAnsi="宋体"/>
        <w:sz w:val="28"/>
        <w:szCs w:val="28"/>
      </w:rPr>
      <w:fldChar w:fldCharType="separate"/>
    </w:r>
    <w:r w:rsidR="00D73E2B">
      <w:rPr>
        <w:rStyle w:val="a3"/>
        <w:rFonts w:ascii="宋体" w:hAnsi="宋体"/>
        <w:noProof/>
        <w:sz w:val="28"/>
        <w:szCs w:val="28"/>
      </w:rPr>
      <w:t>2</w:t>
    </w:r>
    <w:r w:rsidR="00713758">
      <w:rPr>
        <w:rFonts w:ascii="宋体" w:hAnsi="宋体"/>
        <w:sz w:val="28"/>
        <w:szCs w:val="28"/>
      </w:rPr>
      <w:fldChar w:fldCharType="end"/>
    </w:r>
    <w:r>
      <w:rPr>
        <w:rStyle w:val="a3"/>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B8C" w:rsidRDefault="00DC3B8C">
    <w:pPr>
      <w:pStyle w:val="a7"/>
      <w:tabs>
        <w:tab w:val="clear" w:pos="8306"/>
        <w:tab w:val="right" w:pos="8820"/>
      </w:tabs>
      <w:ind w:leftChars="100" w:left="210" w:rightChars="100" w:right="210"/>
      <w:jc w:val="right"/>
      <w:rPr>
        <w:rFonts w:ascii="宋体" w:hAnsi="宋体"/>
        <w:sz w:val="28"/>
        <w:szCs w:val="28"/>
      </w:rPr>
    </w:pPr>
    <w:r>
      <w:rPr>
        <w:rStyle w:val="a3"/>
        <w:rFonts w:ascii="宋体" w:hAnsi="宋体" w:hint="eastAsia"/>
        <w:sz w:val="28"/>
        <w:szCs w:val="28"/>
      </w:rPr>
      <w:t xml:space="preserve">— </w:t>
    </w:r>
    <w:r w:rsidR="00713758">
      <w:rPr>
        <w:rFonts w:ascii="宋体" w:hAnsi="宋体"/>
        <w:sz w:val="28"/>
        <w:szCs w:val="28"/>
      </w:rPr>
      <w:fldChar w:fldCharType="begin"/>
    </w:r>
    <w:r>
      <w:rPr>
        <w:rStyle w:val="a3"/>
        <w:rFonts w:ascii="宋体" w:hAnsi="宋体"/>
        <w:sz w:val="28"/>
        <w:szCs w:val="28"/>
      </w:rPr>
      <w:instrText xml:space="preserve"> PAGE </w:instrText>
    </w:r>
    <w:r w:rsidR="00713758">
      <w:rPr>
        <w:rFonts w:ascii="宋体" w:hAnsi="宋体"/>
        <w:sz w:val="28"/>
        <w:szCs w:val="28"/>
      </w:rPr>
      <w:fldChar w:fldCharType="separate"/>
    </w:r>
    <w:r w:rsidR="00D73E2B">
      <w:rPr>
        <w:rStyle w:val="a3"/>
        <w:rFonts w:ascii="宋体" w:hAnsi="宋体"/>
        <w:noProof/>
        <w:sz w:val="28"/>
        <w:szCs w:val="28"/>
      </w:rPr>
      <w:t>1</w:t>
    </w:r>
    <w:r w:rsidR="00713758">
      <w:rPr>
        <w:rFonts w:ascii="宋体" w:hAnsi="宋体"/>
        <w:sz w:val="28"/>
        <w:szCs w:val="28"/>
      </w:rPr>
      <w:fldChar w:fldCharType="end"/>
    </w:r>
    <w:r>
      <w:rPr>
        <w:rStyle w:val="a3"/>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8B0" w:rsidRDefault="00F448B0" w:rsidP="00DC3B8C">
      <w:r>
        <w:separator/>
      </w:r>
    </w:p>
  </w:footnote>
  <w:footnote w:type="continuationSeparator" w:id="0">
    <w:p w:rsidR="00F448B0" w:rsidRDefault="00F448B0" w:rsidP="00DC3B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4BA24"/>
    <w:multiLevelType w:val="singleLevel"/>
    <w:tmpl w:val="2454BA24"/>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trackRevisions/>
  <w:defaultTabStop w:val="420"/>
  <w:evenAndOddHeaders/>
  <w:drawingGridHorizontalSpacing w:val="105"/>
  <w:drawingGridVerticalSpacing w:val="159"/>
  <w:noPunctuationKerning/>
  <w:characterSpacingControl w:val="compressPunctuation"/>
  <w:hdrShapeDefaults>
    <o:shapedefaults v:ext="edit" spidmax="7170" fill="f" stroke="f">
      <v:fill on="f"/>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DocWord" w:val="舟发改审批"/>
    <w:docVar w:name="gExistBodyBookMark" w:val="False"/>
    <w:docVar w:name="TemplateName" w:val="舟发改审批.doc"/>
  </w:docVars>
  <w:rsids>
    <w:rsidRoot w:val="0011735A"/>
    <w:rsid w:val="00017010"/>
    <w:rsid w:val="000226D3"/>
    <w:rsid w:val="000232AA"/>
    <w:rsid w:val="000270E8"/>
    <w:rsid w:val="00030973"/>
    <w:rsid w:val="000337B0"/>
    <w:rsid w:val="00034D4B"/>
    <w:rsid w:val="00035199"/>
    <w:rsid w:val="00037583"/>
    <w:rsid w:val="00051EF2"/>
    <w:rsid w:val="00052C88"/>
    <w:rsid w:val="0008359F"/>
    <w:rsid w:val="00090B3D"/>
    <w:rsid w:val="000B0376"/>
    <w:rsid w:val="000B612A"/>
    <w:rsid w:val="000C2545"/>
    <w:rsid w:val="000D7BD9"/>
    <w:rsid w:val="000E0882"/>
    <w:rsid w:val="000E222C"/>
    <w:rsid w:val="000E4758"/>
    <w:rsid w:val="000E611D"/>
    <w:rsid w:val="000F4178"/>
    <w:rsid w:val="000F5DAE"/>
    <w:rsid w:val="000F67CB"/>
    <w:rsid w:val="001049CA"/>
    <w:rsid w:val="001127FC"/>
    <w:rsid w:val="0011735A"/>
    <w:rsid w:val="00121CD4"/>
    <w:rsid w:val="00123F0E"/>
    <w:rsid w:val="00125924"/>
    <w:rsid w:val="00132DF9"/>
    <w:rsid w:val="00137FE3"/>
    <w:rsid w:val="0014114E"/>
    <w:rsid w:val="00141B71"/>
    <w:rsid w:val="00154517"/>
    <w:rsid w:val="00154B55"/>
    <w:rsid w:val="00173BF6"/>
    <w:rsid w:val="00186528"/>
    <w:rsid w:val="00187F74"/>
    <w:rsid w:val="001A68A7"/>
    <w:rsid w:val="001A6C57"/>
    <w:rsid w:val="001A6E56"/>
    <w:rsid w:val="001B634A"/>
    <w:rsid w:val="001D49AE"/>
    <w:rsid w:val="001E4209"/>
    <w:rsid w:val="001F088D"/>
    <w:rsid w:val="001F0EC3"/>
    <w:rsid w:val="0021023E"/>
    <w:rsid w:val="00222F15"/>
    <w:rsid w:val="00224A52"/>
    <w:rsid w:val="002307A9"/>
    <w:rsid w:val="00231DC3"/>
    <w:rsid w:val="00232F32"/>
    <w:rsid w:val="00236297"/>
    <w:rsid w:val="0024468C"/>
    <w:rsid w:val="00251BDD"/>
    <w:rsid w:val="002536D2"/>
    <w:rsid w:val="00256986"/>
    <w:rsid w:val="00263FCD"/>
    <w:rsid w:val="00264830"/>
    <w:rsid w:val="002A3AD0"/>
    <w:rsid w:val="002B394D"/>
    <w:rsid w:val="002C15D6"/>
    <w:rsid w:val="002D1DF0"/>
    <w:rsid w:val="00307145"/>
    <w:rsid w:val="00322A51"/>
    <w:rsid w:val="00323919"/>
    <w:rsid w:val="00325038"/>
    <w:rsid w:val="00333381"/>
    <w:rsid w:val="0033604F"/>
    <w:rsid w:val="00337AC2"/>
    <w:rsid w:val="00350B48"/>
    <w:rsid w:val="003743DD"/>
    <w:rsid w:val="00397901"/>
    <w:rsid w:val="003A6414"/>
    <w:rsid w:val="003A73AF"/>
    <w:rsid w:val="003B255E"/>
    <w:rsid w:val="003B29D1"/>
    <w:rsid w:val="003B373A"/>
    <w:rsid w:val="003B653D"/>
    <w:rsid w:val="003C23FF"/>
    <w:rsid w:val="003C6EEA"/>
    <w:rsid w:val="003D1F4F"/>
    <w:rsid w:val="003E1830"/>
    <w:rsid w:val="003F05C9"/>
    <w:rsid w:val="003F1050"/>
    <w:rsid w:val="00403D92"/>
    <w:rsid w:val="00405B4B"/>
    <w:rsid w:val="0042762F"/>
    <w:rsid w:val="00430061"/>
    <w:rsid w:val="00432501"/>
    <w:rsid w:val="00440A79"/>
    <w:rsid w:val="00441C44"/>
    <w:rsid w:val="00456BE3"/>
    <w:rsid w:val="00483883"/>
    <w:rsid w:val="00484106"/>
    <w:rsid w:val="00486554"/>
    <w:rsid w:val="00492297"/>
    <w:rsid w:val="00493EA0"/>
    <w:rsid w:val="00497008"/>
    <w:rsid w:val="004A6964"/>
    <w:rsid w:val="004C3C0B"/>
    <w:rsid w:val="004C667A"/>
    <w:rsid w:val="004D7116"/>
    <w:rsid w:val="004E67AF"/>
    <w:rsid w:val="004F0C4C"/>
    <w:rsid w:val="004F5006"/>
    <w:rsid w:val="004F545A"/>
    <w:rsid w:val="004F5487"/>
    <w:rsid w:val="00510C2F"/>
    <w:rsid w:val="00515ADA"/>
    <w:rsid w:val="0051702A"/>
    <w:rsid w:val="00520B9A"/>
    <w:rsid w:val="00544D1D"/>
    <w:rsid w:val="005455BF"/>
    <w:rsid w:val="0055791C"/>
    <w:rsid w:val="00560678"/>
    <w:rsid w:val="0057731F"/>
    <w:rsid w:val="00577AF2"/>
    <w:rsid w:val="00582BA2"/>
    <w:rsid w:val="00586281"/>
    <w:rsid w:val="00592B88"/>
    <w:rsid w:val="005C6937"/>
    <w:rsid w:val="005D2045"/>
    <w:rsid w:val="005D3B40"/>
    <w:rsid w:val="005E666A"/>
    <w:rsid w:val="005F4DCE"/>
    <w:rsid w:val="00606471"/>
    <w:rsid w:val="006114A1"/>
    <w:rsid w:val="0061274D"/>
    <w:rsid w:val="00627B32"/>
    <w:rsid w:val="00630596"/>
    <w:rsid w:val="00632AEB"/>
    <w:rsid w:val="0064627F"/>
    <w:rsid w:val="0065295F"/>
    <w:rsid w:val="00653CD6"/>
    <w:rsid w:val="00655BA4"/>
    <w:rsid w:val="006604FC"/>
    <w:rsid w:val="006709C0"/>
    <w:rsid w:val="00674D17"/>
    <w:rsid w:val="00677B3C"/>
    <w:rsid w:val="00681004"/>
    <w:rsid w:val="006878A7"/>
    <w:rsid w:val="00691458"/>
    <w:rsid w:val="00691D86"/>
    <w:rsid w:val="00696BAA"/>
    <w:rsid w:val="006A0524"/>
    <w:rsid w:val="006A6709"/>
    <w:rsid w:val="006A7628"/>
    <w:rsid w:val="006B3961"/>
    <w:rsid w:val="006B6B3B"/>
    <w:rsid w:val="006B6D63"/>
    <w:rsid w:val="006C5086"/>
    <w:rsid w:val="006E395F"/>
    <w:rsid w:val="006E4F0E"/>
    <w:rsid w:val="006E69B7"/>
    <w:rsid w:val="007135C3"/>
    <w:rsid w:val="00713758"/>
    <w:rsid w:val="00715130"/>
    <w:rsid w:val="00716476"/>
    <w:rsid w:val="00717AD2"/>
    <w:rsid w:val="00722727"/>
    <w:rsid w:val="0072729D"/>
    <w:rsid w:val="007329BD"/>
    <w:rsid w:val="0075050D"/>
    <w:rsid w:val="00757235"/>
    <w:rsid w:val="00757A12"/>
    <w:rsid w:val="0077119C"/>
    <w:rsid w:val="00773C3B"/>
    <w:rsid w:val="007745E6"/>
    <w:rsid w:val="007847E7"/>
    <w:rsid w:val="007924CD"/>
    <w:rsid w:val="007939C6"/>
    <w:rsid w:val="007A6873"/>
    <w:rsid w:val="007B279E"/>
    <w:rsid w:val="007B55E5"/>
    <w:rsid w:val="007C3214"/>
    <w:rsid w:val="007D7AD4"/>
    <w:rsid w:val="00814A89"/>
    <w:rsid w:val="008319C2"/>
    <w:rsid w:val="00834454"/>
    <w:rsid w:val="00852D89"/>
    <w:rsid w:val="00853F56"/>
    <w:rsid w:val="0085711C"/>
    <w:rsid w:val="008648D2"/>
    <w:rsid w:val="00866063"/>
    <w:rsid w:val="00866D92"/>
    <w:rsid w:val="008734B1"/>
    <w:rsid w:val="00882DB8"/>
    <w:rsid w:val="008855E3"/>
    <w:rsid w:val="008903D5"/>
    <w:rsid w:val="00893DD5"/>
    <w:rsid w:val="008A3150"/>
    <w:rsid w:val="008A35AB"/>
    <w:rsid w:val="008B2CAE"/>
    <w:rsid w:val="008B7858"/>
    <w:rsid w:val="008D1C39"/>
    <w:rsid w:val="008E348E"/>
    <w:rsid w:val="008F19E0"/>
    <w:rsid w:val="009023BE"/>
    <w:rsid w:val="00910682"/>
    <w:rsid w:val="0091678D"/>
    <w:rsid w:val="00920D76"/>
    <w:rsid w:val="00923528"/>
    <w:rsid w:val="00935017"/>
    <w:rsid w:val="00946C26"/>
    <w:rsid w:val="00954884"/>
    <w:rsid w:val="00964A9E"/>
    <w:rsid w:val="00965F63"/>
    <w:rsid w:val="0097285D"/>
    <w:rsid w:val="00981CE7"/>
    <w:rsid w:val="00982859"/>
    <w:rsid w:val="0098486F"/>
    <w:rsid w:val="00991AC2"/>
    <w:rsid w:val="00992DE0"/>
    <w:rsid w:val="009932A3"/>
    <w:rsid w:val="009A0109"/>
    <w:rsid w:val="009A0B3C"/>
    <w:rsid w:val="009C07EC"/>
    <w:rsid w:val="009C5BC5"/>
    <w:rsid w:val="009C7F9E"/>
    <w:rsid w:val="009D24B9"/>
    <w:rsid w:val="009E0D71"/>
    <w:rsid w:val="009E4DFB"/>
    <w:rsid w:val="00A12CF1"/>
    <w:rsid w:val="00A249F8"/>
    <w:rsid w:val="00A25FF7"/>
    <w:rsid w:val="00A335E6"/>
    <w:rsid w:val="00A34844"/>
    <w:rsid w:val="00A54A42"/>
    <w:rsid w:val="00A60C77"/>
    <w:rsid w:val="00A7460A"/>
    <w:rsid w:val="00A74F0E"/>
    <w:rsid w:val="00A7685B"/>
    <w:rsid w:val="00A82DAC"/>
    <w:rsid w:val="00A869BC"/>
    <w:rsid w:val="00A87C0D"/>
    <w:rsid w:val="00A976B3"/>
    <w:rsid w:val="00AA3D00"/>
    <w:rsid w:val="00AB36AC"/>
    <w:rsid w:val="00AC3EAB"/>
    <w:rsid w:val="00AC621E"/>
    <w:rsid w:val="00AE3135"/>
    <w:rsid w:val="00AE7C62"/>
    <w:rsid w:val="00AF22C6"/>
    <w:rsid w:val="00AF31A9"/>
    <w:rsid w:val="00AF5358"/>
    <w:rsid w:val="00AF5618"/>
    <w:rsid w:val="00B04C25"/>
    <w:rsid w:val="00B04EAE"/>
    <w:rsid w:val="00B13AFA"/>
    <w:rsid w:val="00B155F5"/>
    <w:rsid w:val="00B17F3F"/>
    <w:rsid w:val="00B249FA"/>
    <w:rsid w:val="00B2673D"/>
    <w:rsid w:val="00B343FB"/>
    <w:rsid w:val="00B356BA"/>
    <w:rsid w:val="00B731F3"/>
    <w:rsid w:val="00B83C20"/>
    <w:rsid w:val="00BA4688"/>
    <w:rsid w:val="00BB0033"/>
    <w:rsid w:val="00BB4049"/>
    <w:rsid w:val="00BC19F4"/>
    <w:rsid w:val="00BC7CC6"/>
    <w:rsid w:val="00BD5020"/>
    <w:rsid w:val="00BD6465"/>
    <w:rsid w:val="00BD6C4A"/>
    <w:rsid w:val="00BF0F81"/>
    <w:rsid w:val="00BF5E83"/>
    <w:rsid w:val="00C06E96"/>
    <w:rsid w:val="00C12C7A"/>
    <w:rsid w:val="00C15288"/>
    <w:rsid w:val="00C16267"/>
    <w:rsid w:val="00C22D51"/>
    <w:rsid w:val="00C51E26"/>
    <w:rsid w:val="00C56778"/>
    <w:rsid w:val="00C57E65"/>
    <w:rsid w:val="00C732C0"/>
    <w:rsid w:val="00C77D40"/>
    <w:rsid w:val="00C80B43"/>
    <w:rsid w:val="00C91938"/>
    <w:rsid w:val="00C923C6"/>
    <w:rsid w:val="00C95CD3"/>
    <w:rsid w:val="00CA262B"/>
    <w:rsid w:val="00CB2493"/>
    <w:rsid w:val="00CC6C1D"/>
    <w:rsid w:val="00CC7446"/>
    <w:rsid w:val="00CE3969"/>
    <w:rsid w:val="00CE59C5"/>
    <w:rsid w:val="00CF6EF9"/>
    <w:rsid w:val="00CF77A3"/>
    <w:rsid w:val="00D01F5B"/>
    <w:rsid w:val="00D11BEF"/>
    <w:rsid w:val="00D13D37"/>
    <w:rsid w:val="00D20B64"/>
    <w:rsid w:val="00D37DE4"/>
    <w:rsid w:val="00D403E6"/>
    <w:rsid w:val="00D4600C"/>
    <w:rsid w:val="00D4639D"/>
    <w:rsid w:val="00D51CDF"/>
    <w:rsid w:val="00D63117"/>
    <w:rsid w:val="00D63853"/>
    <w:rsid w:val="00D67808"/>
    <w:rsid w:val="00D73E2B"/>
    <w:rsid w:val="00D766B0"/>
    <w:rsid w:val="00D807E3"/>
    <w:rsid w:val="00DA1AAB"/>
    <w:rsid w:val="00DA3628"/>
    <w:rsid w:val="00DA6A13"/>
    <w:rsid w:val="00DA7D80"/>
    <w:rsid w:val="00DB6502"/>
    <w:rsid w:val="00DC2193"/>
    <w:rsid w:val="00DC3B8C"/>
    <w:rsid w:val="00DC45F3"/>
    <w:rsid w:val="00DE3492"/>
    <w:rsid w:val="00DE3D2D"/>
    <w:rsid w:val="00DE4AD6"/>
    <w:rsid w:val="00E0074D"/>
    <w:rsid w:val="00E00EBF"/>
    <w:rsid w:val="00E04BE2"/>
    <w:rsid w:val="00E1280F"/>
    <w:rsid w:val="00E208BC"/>
    <w:rsid w:val="00E3727C"/>
    <w:rsid w:val="00E516BA"/>
    <w:rsid w:val="00E52527"/>
    <w:rsid w:val="00E56AAE"/>
    <w:rsid w:val="00E5786E"/>
    <w:rsid w:val="00E737CC"/>
    <w:rsid w:val="00E8718C"/>
    <w:rsid w:val="00E87FF7"/>
    <w:rsid w:val="00E91995"/>
    <w:rsid w:val="00EA1F1A"/>
    <w:rsid w:val="00EA33B6"/>
    <w:rsid w:val="00EB294C"/>
    <w:rsid w:val="00EB72B2"/>
    <w:rsid w:val="00EC3019"/>
    <w:rsid w:val="00ED48A3"/>
    <w:rsid w:val="00ED55CD"/>
    <w:rsid w:val="00ED57B5"/>
    <w:rsid w:val="00EF27B7"/>
    <w:rsid w:val="00EF74C8"/>
    <w:rsid w:val="00F17ECC"/>
    <w:rsid w:val="00F21269"/>
    <w:rsid w:val="00F2600C"/>
    <w:rsid w:val="00F448B0"/>
    <w:rsid w:val="00F51870"/>
    <w:rsid w:val="00F6672E"/>
    <w:rsid w:val="00F7108D"/>
    <w:rsid w:val="00F771C3"/>
    <w:rsid w:val="00F802FA"/>
    <w:rsid w:val="00F84F2A"/>
    <w:rsid w:val="00F91D7D"/>
    <w:rsid w:val="00F91F6B"/>
    <w:rsid w:val="00FC2290"/>
    <w:rsid w:val="00FD5083"/>
    <w:rsid w:val="00FE3940"/>
    <w:rsid w:val="3373155E"/>
    <w:rsid w:val="65F86F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f" stroke="f">
      <v:fill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375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13758"/>
  </w:style>
  <w:style w:type="character" w:customStyle="1" w:styleId="2Char">
    <w:name w:val="正文文本 2 Char"/>
    <w:link w:val="2"/>
    <w:rsid w:val="00713758"/>
    <w:rPr>
      <w:rFonts w:ascii="方正小标宋简体" w:eastAsia="方正小标宋简体"/>
      <w:color w:val="FF0000"/>
      <w:kern w:val="2"/>
      <w:sz w:val="72"/>
      <w:szCs w:val="24"/>
    </w:rPr>
  </w:style>
  <w:style w:type="paragraph" w:customStyle="1" w:styleId="CharCharCharCharCharCharChar">
    <w:name w:val="Char Char Char Char Char Char Char"/>
    <w:basedOn w:val="a"/>
    <w:rsid w:val="00713758"/>
    <w:rPr>
      <w:szCs w:val="13"/>
    </w:rPr>
  </w:style>
  <w:style w:type="paragraph" w:styleId="a4">
    <w:name w:val="Balloon Text"/>
    <w:basedOn w:val="a"/>
    <w:semiHidden/>
    <w:rsid w:val="00713758"/>
    <w:rPr>
      <w:sz w:val="18"/>
      <w:szCs w:val="18"/>
    </w:rPr>
  </w:style>
  <w:style w:type="paragraph" w:styleId="a5">
    <w:name w:val="Date"/>
    <w:basedOn w:val="a"/>
    <w:next w:val="a"/>
    <w:rsid w:val="00713758"/>
    <w:rPr>
      <w:rFonts w:ascii="仿宋_GB2312" w:eastAsia="仿宋_GB2312"/>
      <w:sz w:val="32"/>
    </w:rPr>
  </w:style>
  <w:style w:type="paragraph" w:styleId="2">
    <w:name w:val="Body Text 2"/>
    <w:basedOn w:val="a"/>
    <w:link w:val="2Char"/>
    <w:rsid w:val="00713758"/>
    <w:pPr>
      <w:jc w:val="center"/>
    </w:pPr>
    <w:rPr>
      <w:rFonts w:ascii="方正小标宋简体" w:eastAsia="方正小标宋简体"/>
      <w:color w:val="FF0000"/>
      <w:sz w:val="72"/>
      <w:szCs w:val="24"/>
    </w:rPr>
  </w:style>
  <w:style w:type="paragraph" w:styleId="a6">
    <w:name w:val="header"/>
    <w:basedOn w:val="a"/>
    <w:rsid w:val="00713758"/>
    <w:pPr>
      <w:pBdr>
        <w:bottom w:val="single" w:sz="6" w:space="1" w:color="auto"/>
      </w:pBdr>
      <w:tabs>
        <w:tab w:val="center" w:pos="4153"/>
        <w:tab w:val="right" w:pos="8306"/>
      </w:tabs>
      <w:snapToGrid w:val="0"/>
      <w:jc w:val="center"/>
    </w:pPr>
    <w:rPr>
      <w:sz w:val="18"/>
      <w:szCs w:val="18"/>
    </w:rPr>
  </w:style>
  <w:style w:type="paragraph" w:styleId="a7">
    <w:name w:val="footer"/>
    <w:basedOn w:val="a"/>
    <w:rsid w:val="00713758"/>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804</Characters>
  <Application>Microsoft Office Word</Application>
  <DocSecurity>0</DocSecurity>
  <Lines>6</Lines>
  <Paragraphs>1</Paragraphs>
  <ScaleCrop>false</ScaleCrop>
  <Company>RJSOFT</Company>
  <LinksUpToDate>false</LinksUpToDate>
  <CharactersWithSpaces>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正文文件</dc:title>
  <dc:creator>RJeGov</dc:creator>
  <cp:lastModifiedBy>孙凯豪</cp:lastModifiedBy>
  <cp:revision>3</cp:revision>
  <cp:lastPrinted>2007-12-28T02:36:00Z</cp:lastPrinted>
  <dcterms:created xsi:type="dcterms:W3CDTF">2020-05-27T07:57:00Z</dcterms:created>
  <dcterms:modified xsi:type="dcterms:W3CDTF">2020-05-28T01:30:00Z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