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嵊泗县市场监督管理局政府信息主动公开目录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4"/>
        <w:tblW w:w="15233" w:type="dxa"/>
        <w:jc w:val="center"/>
        <w:tblLayout w:type="fixed"/>
        <w:tblCellMar>
          <w:top w:w="0" w:type="dxa"/>
          <w:left w:w="0" w:type="dxa"/>
          <w:bottom w:w="0" w:type="dxa"/>
          <w:right w:w="0" w:type="dxa"/>
        </w:tblCellMar>
      </w:tblPr>
      <w:tblGrid>
        <w:gridCol w:w="1580"/>
        <w:gridCol w:w="1860"/>
        <w:gridCol w:w="1560"/>
        <w:gridCol w:w="840"/>
        <w:gridCol w:w="4005"/>
        <w:gridCol w:w="1545"/>
        <w:gridCol w:w="876"/>
        <w:gridCol w:w="1094"/>
        <w:gridCol w:w="1873"/>
      </w:tblGrid>
      <w:tr>
        <w:tblPrEx>
          <w:tblCellMar>
            <w:top w:w="0" w:type="dxa"/>
            <w:left w:w="0" w:type="dxa"/>
            <w:bottom w:w="0" w:type="dxa"/>
            <w:right w:w="0" w:type="dxa"/>
          </w:tblCellMar>
        </w:tblPrEx>
        <w:trPr>
          <w:trHeight w:val="23" w:hRule="atLeast"/>
          <w:jc w:val="center"/>
        </w:trPr>
        <w:tc>
          <w:tcPr>
            <w:tcW w:w="158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事项类别</w:t>
            </w:r>
          </w:p>
        </w:tc>
        <w:tc>
          <w:tcPr>
            <w:tcW w:w="186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事项名称</w:t>
            </w:r>
          </w:p>
        </w:tc>
        <w:tc>
          <w:tcPr>
            <w:tcW w:w="156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公开依据</w:t>
            </w:r>
          </w:p>
        </w:tc>
        <w:tc>
          <w:tcPr>
            <w:tcW w:w="8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五公开过程</w:t>
            </w:r>
          </w:p>
        </w:tc>
        <w:tc>
          <w:tcPr>
            <w:tcW w:w="400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内容要求</w:t>
            </w:r>
          </w:p>
        </w:tc>
        <w:tc>
          <w:tcPr>
            <w:tcW w:w="154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公开时限</w:t>
            </w:r>
          </w:p>
        </w:tc>
        <w:tc>
          <w:tcPr>
            <w:tcW w:w="87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公开格式</w:t>
            </w:r>
          </w:p>
        </w:tc>
        <w:tc>
          <w:tcPr>
            <w:tcW w:w="109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公开渠道</w:t>
            </w:r>
          </w:p>
        </w:tc>
        <w:tc>
          <w:tcPr>
            <w:tcW w:w="1873"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咨询及监督举报电话</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政府信息公开</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政府信息主动公开目录</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本单位政府信息主动公开基本目录</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政府信息公开指南</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本单位政府信息公开指南</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政府信息公开制度</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决策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本单位政府信息公开工作制度</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政府信息公开年报</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本单位政府信息公开工作年度报告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每年1月31日前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文本、图表</w:t>
            </w: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机关简介</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机关概况</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《中华人民共和国政府信息公开条例》、三定方案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本单位名称、工作职能、机构地址、办公时间、联系电话等信息</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领导信息</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本单位领导的姓名、简历、职务、分管范围等信息</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内设机构</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本单位内设机构的名称、职能、责任人、联系电话等信息</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直属单位或下属机构</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本单位直属单位或下属机构的名称、职能、地址、联系方式等信息</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规划计划</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计划总结</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本单位年度、半年度工作总结和工作计划</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tcPr>
          <w:p>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312"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干部人事</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部门人事</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管理</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本单位干部人事任免</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w:t>
            </w:r>
            <w:r>
              <w:rPr>
                <w:rStyle w:val="11"/>
                <w:rFonts w:hint="default" w:hAnsi="宋体"/>
                <w:lang w:bidi="ar"/>
              </w:rPr>
              <w:t>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tcPr>
          <w:p>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312"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12"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财政信息</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部门年度预算</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执行</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本单位部门年度财政预算</w:t>
            </w:r>
          </w:p>
        </w:tc>
        <w:tc>
          <w:tcPr>
            <w:tcW w:w="15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5596321</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1254"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部门年度决算</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本单位部门年度财政决算报告</w:t>
            </w:r>
          </w:p>
        </w:tc>
        <w:tc>
          <w:tcPr>
            <w:tcW w:w="15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产品质量监管</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产品质量抽查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产品安全抽查信息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每年12月31日前</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小餐饮登记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食品小作坊、小餐饮登记信息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restart"/>
            <w:tcBorders>
              <w:top w:val="nil"/>
              <w:left w:val="single" w:color="000000" w:sz="8"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社会综合管理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企业监管/经营异常企业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经营异常及严重违法企业名单</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企业监管/企业年报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企业年报信息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企业监管/抽查检查信息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企业监管抽查信息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守合同重信用企业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守合同重信用名单公示公告</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企业信用监管信息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企业信息监管工作信息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应急管理</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应急预案</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执行</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县政府及各部门各类应急预案公布</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预警及应对情况</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气象、自然灾害等各类应急预警信息</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restart"/>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政策文件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行政规范性文件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r>
              <w:rPr>
                <w:rStyle w:val="11"/>
                <w:rFonts w:hint="default" w:hAnsi="宋体"/>
                <w:lang w:bidi="ar"/>
              </w:rPr>
              <w:t>浙江省行政机关政策解读工作实施办法》</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决策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本单位制发的行政规范性文件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政府网站、微博、微信、广播电视、报刊、信息公告栏</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政策解读</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执行</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行政规范性文件解读</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单位文件</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决策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县政府各部门发布的政策文件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12"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其他专项信息</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人大建议办理答复</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本单位办理的人大代表建议办理答复内容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自该信息产生或变更之日起20个工作日内</w:t>
            </w:r>
          </w:p>
        </w:tc>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5596306</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312"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政协提案办理答复</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结果</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本单位办理的政协提案办理答复内容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73"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行政许可</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广播电台、电视台、报刊出版单位广告发布登记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广播电台、电视台、报刊出版单位申请广告发布登记证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广播电台、电视台、报刊出版单位申请广告发布变更登记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广播电台、电视台、报刊出版单位申请广告发布注销登记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企业及分支机构登记（设立、变更、注销）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公司设立登记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分公司设立登记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分公司变更登记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分公司注销登记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非公司企业法人开业登记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非公司企业法人变更登记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非公司企业法人注销登记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营业单位及非法人分支机构开业登记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营业单位及非法人分支机构变更登记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营业单位及非法人分支机构注销登记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外商投资企业登记（设立）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外商投资企业登记（变更）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外商投资企业登记（注销）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外商投资企业分支机构登记（设立）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外商投资企业分支机构登记（变更）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外商投资企业分支机构登记（注销）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外商投资合伙企业设立登记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外商投资合伙企业分支机构设立登记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外商投资合伙企业分支机构变更登记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外商投资合伙企业分支机构注销登记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个人独资企业分支机构设立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个人独资企业分支机构变更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个人独资企业分支机构注销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1560"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合伙企业分支机构设立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合伙企业分支机构变更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合伙企业分支机构注销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外国企业常驻代表机构登记（设立、变更、注销）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外国企业常驻代表机构设立登记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外国企业常驻代表机构变更登记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外国企业常驻代表机构注销登记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外国（地区）企业在中国境内从事生产经营活动核准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外国（地区）企业在中国境内从事生产经营活动设立核准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外国（地区）企业在中国境内从事生产经营活动变更核准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外国（地区）企业在中国境内从事生产经营活动注销核准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个体工商户登记（开业、变更、注销）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个体工商户开业登记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计量标准器具核准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计量标准新建考核申请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计量标准复查考核申请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计量标准更换申请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计量标准封存或撤销申请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特种设备作业人员考核</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w:t>
            </w:r>
            <w:r>
              <w:rPr>
                <w:rFonts w:ascii="仿宋_GB2312" w:hAnsi="宋体" w:eastAsia="仿宋_GB2312" w:cs="仿宋_GB2312"/>
                <w:color w:val="000000"/>
                <w:kern w:val="0"/>
                <w:sz w:val="22"/>
                <w:szCs w:val="22"/>
                <w:lang w:bidi="ar"/>
              </w:rPr>
              <w:t>0580-5596319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特种设备作业人员考核（首次申请）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w:t>
            </w:r>
            <w:r>
              <w:rPr>
                <w:rFonts w:ascii="仿宋_GB2312" w:hAnsi="宋体" w:eastAsia="仿宋_GB2312" w:cs="仿宋_GB2312"/>
                <w:color w:val="000000"/>
                <w:kern w:val="0"/>
                <w:sz w:val="22"/>
                <w:szCs w:val="22"/>
                <w:lang w:bidi="ar"/>
              </w:rPr>
              <w:t>0580-5596319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特种设备作业人员考核（到期复审）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w:t>
            </w:r>
            <w:r>
              <w:rPr>
                <w:rFonts w:ascii="仿宋_GB2312" w:hAnsi="宋体" w:eastAsia="仿宋_GB2312" w:cs="仿宋_GB2312"/>
                <w:color w:val="000000"/>
                <w:kern w:val="0"/>
                <w:sz w:val="22"/>
                <w:szCs w:val="22"/>
                <w:lang w:bidi="ar"/>
              </w:rPr>
              <w:t>0580-5596319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工业产品生产许可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省级工业产品生产许可证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食品相关产品生产许可证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lang w:bidi="ar"/>
              </w:rPr>
              <w:t>咨询电话：</w:t>
            </w:r>
            <w:r>
              <w:rPr>
                <w:rFonts w:ascii="仿宋_GB2312" w:hAnsi="宋体" w:eastAsia="仿宋_GB2312" w:cs="仿宋_GB2312"/>
                <w:color w:val="000000"/>
                <w:kern w:val="0"/>
                <w:sz w:val="22"/>
                <w:szCs w:val="22"/>
                <w:lang w:bidi="ar"/>
              </w:rPr>
              <w:t>0580-5083750、0580-5088289</w:t>
            </w:r>
            <w:r>
              <w:rPr>
                <w:rFonts w:hint="eastAsia"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lang w:bidi="ar"/>
              </w:rPr>
              <w:t>0580-5596388</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工业产品生产许可证获证企业（名称、住所、生产地址）变更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w:t>
            </w:r>
            <w:r>
              <w:rPr>
                <w:rFonts w:ascii="仿宋_GB2312" w:hAnsi="宋体" w:eastAsia="仿宋_GB2312" w:cs="仿宋_GB2312"/>
                <w:color w:val="000000"/>
                <w:kern w:val="0"/>
                <w:sz w:val="22"/>
                <w:szCs w:val="22"/>
                <w:lang w:bidi="ar"/>
              </w:rPr>
              <w:t>0580-5596309</w:t>
            </w:r>
            <w:r>
              <w:rPr>
                <w:rFonts w:hint="eastAsia" w:ascii="仿宋_GB2312" w:hAnsi="宋体" w:eastAsia="仿宋_GB2312" w:cs="仿宋_GB2312"/>
                <w:color w:val="000000"/>
                <w:kern w:val="0"/>
                <w:sz w:val="22"/>
                <w:szCs w:val="22"/>
                <w:lang w:bidi="ar"/>
              </w:rPr>
              <w:t>；</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《药品经营许可证》（批发）变更（变更经营范围、地址除外）</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药品经营（零售）企业（连锁企业）筹建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药品经营（零售）企业（连锁门店、单体药店）筹建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药品经营（零售）企业（连锁企业）验收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药品经营（零售）企业（连锁门店、单体药店）验收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《药品经营许可证》（零售连锁企业）换证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《药品经营许可证》（零售连锁门店、单体药店）换证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《药品经营许可证》（零售）变更（需现场检查）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《药品经营许可证》（零售）变更（无需现场检查）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第二类精神药品零售经营许可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医疗用毒性药品零售企业批准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《药品经营许可证》（零售）补发</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科研和教学单位毒性药品购用许可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科研和教学单位毒性药品购用许可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执业药师注册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执业药师首次注册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执业药师再次注册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执业药师变更注册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执业药师注销注册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《食品生产许可证》首次申请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《食品生产许可证》延续换证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《食品生产许可证》补证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食品经营许可新办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食品经营许可延续</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食品经营许可补办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承担国家法定计量检定机构任务的授权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法定计量检定机构计量授权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专项计量授权新建申请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专项计量授权变更申请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专项计量授权复查申请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专项计量授权扩项申请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专项计量授权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农民专业合作社及分支机构登记（设立、变更、注销）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农民专业合作社分支机构设立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农民专业合作社分支机构变更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农民专业合作社分支机构注销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第三类医疗器械经营许可</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《医疗器械经营许可证》开办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《医疗器械经营许可证》变更（需现场检查）——经营范围变更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《医疗器械经营许可证》变更（需现场检查）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《医疗器械经营许可证》变更（需现场检查）——经营场所或仓库地址变更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《医疗器械经营许可证》变更（无需现场检查）——法定代表人变更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《医疗器械经营许可证》变更（无需现场检查）——企业经营场所、仓库地址的文字性变更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《医疗器械经营许可证》变更（无需现场检查）——企业名称变更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《医疗器械经营许可证》变更（无需现场检查）——企业负责人变更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《医疗器械经营许可证》变更（无需现场检查）——企业住所变更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《医疗器械经营许可证》延续</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《医疗器械经营许可证》补证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个体工商户注册、变更、注销登记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农民专业合作社设立、变更、注销登记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行政处罚</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违反药品广告管理规定的处罚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发布违法医疗器械广告的处罚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生产、销售假药的处罚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生产、销售劣药的处罚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为假劣药品提供运输、保管、仓储的处罚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的生产企业、经营企业、药物非临床安全性评价研究机构、药物临床试验机构未按规定实施《药品生产质量管理规范》、《药品经营质量管理规范》、药物非临床研究质量管理规范、药物临床试验质量管理规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药品的生产企业、经营企业或者医疗机构从无《药品生产许可证》、《药品经营许可证》的企业购进药品的处罚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进口药品未登记备案的处罚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伪造、变造、买卖、出租、出借许可证或药品批准证明文件的处罚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采取欺骗手段取得《药品生产许可证》、《药品经营许可证》、《医疗机构制剂许可证》或药品批准证明文件的处罚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医疗机构在市场销售其配制制剂的处罚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经营企业购销药品无真实完整记录的;违反规定销售药品、调配处方或者销售中药材不标明产地的处罚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药品标识违反规定的处罚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药品检验机构出具虚假检验报告的处罚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擅自委托或者接受委托生产药品的处罚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擅自在城乡集市设点销售药品或销售的药品超出批准研究的药品范围的处罚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医疗机构擅自使用其他医疗机构配制制剂的处罚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个人门诊部、诊所等医疗机构向患者提供超出规定范围和品种的药品的处罚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医疗机构使用假药、劣药的处罚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变更药品生产经营许可事项未按规定办理手续的处罚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麻醉药品药用原植物种植企业未依照麻醉药品药用原植物年度种植计划进行种植、未按规定报告种植情况和储存麻醉药品的处罚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定点生产企业未按照麻醉药品和精神药品年度生产计划安排生产等五种情形的处罚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定点批发企业违规销售麻醉药品和精神药品或经营麻醉药品原料药和第一类精神药品原料药的处罚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定点批发企业发生违规购进、储存麻醉药品和第一类精神药品等七种情形的处罚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第二类精神药品零售企业违规储存、销售或销毁第二类精神药品的处罚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单位违规购买麻醉药品和精神药品的处罚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违规运输麻醉药品和精神药品的处罚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采取欺骗手段取得麻醉药品和精神药品的实验研究、生产、经营、使用资格的处罚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药品研究单位未按规定报告在普通药品的实验研究、研制过程中产生管制麻醉和精神药品的处罚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药物临床试验机构以健康人为麻醉、精神药品临床试验对象的处罚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定点生产企业、定点批发企业和其他单位使用现金进行麻醉、精神药品交易的处罚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发生麻醉药品和精神药品被盗、被抢、丢失案件的单位，未采取必要的控制措施或未报告的处罚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依法取得麻醉药品药用原植物种植或者麻醉药品和精神药品实验研究、生产、经营、使用、运输等资格的单位倒卖、转让、出租、出借、涂改麻醉药品和精神药品许可证明文件的处罚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致使麻醉、精神药品流入非法渠道造成危害的处罚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生产企业擅自生产蛋白同化制剂、肽类激素或药品批发企业擅自经营蛋白同化制剂、肽类激素，药品零售企业擅自经营蛋白同化制剂、肽类激素等行为的处罚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药品类易制毒化学品生产、经营、使用等单位未按规定执行安全管理制度的处罚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药品类易制毒化学品生产企业未按规定在专用账册中载明或者留存出口许可相应证明材料备查的处罚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药品类易制毒化学品生产企业未按规定报告、药品类易制毒化学品生产经营企业未按规定购销、区域性批发企业及购用供货单位未按规定备案的处罚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药品生产经营企业购销人员未按规定培训、开具不符合规定药品销售凭证、未按规定留存有关资料及销售凭证的处罚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药品零售企业开具不符合规定销售凭证的处罚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药品生产经营企业为无证生产经营药品提供药品的处罚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药品零售企业不按规定销售处方药和甲类非处方药的处罚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药品生产经营企业赠送销售处方药和甲类非处方药的处罚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邮售、互联网交易等方式直接向公众销售处方药的处罚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销售未获得《生物制品批签发合格证》生物制品的处罚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未获得《药包材注册证》擅自生产药包材、生产并销售或进口不合格药包材的处罚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使用不合格药包材的处罚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药品生产企业违反不良反应报告和监测管理规定的处罚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药品经营企业违反不良反应报告和监测管理规定的处罚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单位或者个人擅自生产、收购、经营毒性药品的处罚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擅自仿制中药保护品种、伪造《中药品种保护证书》及有关证明文件进行生产、销售的处罚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未经许可从事第二、第三类医疗器械生产、经营的处罚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提供虚假资料或者采取其他欺骗手段取得医疗器械注册证等许可证件和伪造、变造、买卖、出租、出借相关医疗器械许可证件的处罚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发生生产、经营、使用不符合强制性标准或者不符合经注册或者备案的产品技术要求的医疗器械等行为的处罚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发生医疗器械生产企业的生产条件发生变化、不再符合医疗器械质量管理体系要求，未依规定整改、停止生产、报告等情形的处罚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医疗器械生产、经营企业和使用单位有未按规定生产、经营、管理医疗器械等情形的处罚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违反规定开展医疗器械临床试验，医疗器械临床试验机构出具虚假报告的处罚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医疗机构有未按规定对药品、医疗器械进行进货查验，对购进的药品、医疗器械作出验收记录，储存、养护药品、医疗器械等情形的处罚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医疗机构继续使用不合格或者质量可疑的药品和医疗器械、医疗机构对不合格或者质量可疑的药品和医疗器械自行退货、换货的处罚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医疗机构瞒报、缓报药品和医疗器械使用安全事故的处罚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未取得食品生产经营许可从事食品生产、经营活动，或者未取得食品添加剂生产许可从事食品添加剂生产活动的，以及明知从事前款规定的违法行为，仍为其提供生产经营场所或者其他条件的处罚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经营被包装材料、容器、运输工具等污染的食品，生产经营无标签的预报装食品、食品添加剂等四种情形行为的处罚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食品、食品添加剂生产者未按规定对采购的食品原料和生产的食品、食品添加剂进行检验等十二种情形行为的处罚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事故单位发生食品安全事故后未进行处置、报告的处罚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未按要求进行食品贮存、运输和装卸的处罚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对禁业人员从事食品安全管理等工作的处罚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出口产品的生产经营者逃避产品检验或者弄虚作假的处罚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餐饮服务提供者未按规定执行集中消毒餐饮具使用查验制度，或者使用无合法来源和无消毒合格证明的集中消毒餐饮具的处罚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未取得《化妆品生产企业卫生许可证》的企业擅自生产化妆品的处罚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生产未取得批准文号的特殊用途的化妆品，或者使用化妆品禁用原料和未经批准的化妆品新原料的处罚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进口或者销售未经批准或者检验的进口化妆品的处罚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生产或者销售不符合国家《化妆品卫生标准》的化妆品的处罚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违反《化妆品卫生监督条例》其他有关规定的行为的处罚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经营者不执行政府指导价、政府定价以及法定的价格干预措施、紧急措施的处罚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经营者不正当价格行为的处罚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经营者被责令暂停相关营业而不停止或者转移、隐匿、销毁依法登记保存的财物的处罚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经营者拒绝提供监督检查所需资料或者提供虚假资料的处罚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生产者或进口商应当标注统一的能源效率标识而未标注的处罚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能源效率标识备案、变更、使用过程中违法行为的处罚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生产、销售不符合乳品质量安全国家标准的乳品，尚不构成犯罪的处罚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虚报注册资本、提交虚假材料或者采取其他欺诈手段隐瞒重要事实取得公司登记的处罚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虚假出资的处罚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抽逃出资的处罚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公司伪造、涂改、出租、出借、转让营业执照的处罚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冒用有限责任公司或者股份有限公司的分公司名义的处罚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公司登记事项发生变更不依法办理变更登记的处罚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公司未按规定备案的处罚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企业法人有未经核准登记注册擅自开业等情形的处罚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擅自使用他人已经登记注册的企业名称或者有其他侵犯他人企业名称专用权的处罚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企业有使用未经核准登记注册的企业名称从事生产经营活动，擅自改变企业名称，擅自转让或者出租企业名称等行为的处罚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骗取企业法定代表人资格的处罚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应当申请办理企业法定代表人变更登记而未办理的处罚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全民所有制工业企业未经核准登记，以企业名义从事生产经营活动，向登记机关弄虚作假、隐瞒真实情况的处罚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提交虚假文件或者采取其他欺骗手段，取得合伙企业登记的处罚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未依法领取营业执照而以合伙企业或者合伙企业分支机构名义从事合伙业务的处罚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合伙企业登记事项发生变更而未办理变更登记的处罚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合伙企业未按规定在名称中标明“普通合伙”、“特殊普通合伙”、“有限合伙”字样的处罚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合伙企业未办理清算人成员名单备案的处罚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合伙企业涂改、出售、出租、出借或者以其他方式转让营业执照的处罚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提交虚假文件或者采取其他欺骗手段，取得外商投资合伙企业登记的处罚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外商投资合伙企业未办理不涉及登记事项的协议修改、分支机构及清算人成员名单备案，未办理外国合伙人《法律文件送达授权委托书》备案的处罚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外商投资合伙企业涂改、出售、出租、出借或者以其他方式转让营业执照的处罚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应当办理变更登记而不办理的处罚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企业集团应当办理注销登记而不办理的处罚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企业集团伪造、涂改、出租、出借、转让、出售《企业集团登记证》的处罚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证券公司成立后无正当理由超过三个月未开始营业或开业后自行停业连续三个月以上的处罚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擅自设立演出场所经营单位或者擅自从事营业性演出经营活动的处罚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擅自设立印刷企业或者擅自从事印刷经营活动的处罚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擅自设立出版物的出版、印刷或者复制、进口、发行单位，或者擅自从事出版物的出版、印刷或者复制、进口、发行业务，假冒出版单位名称或者伪造、假冒报纸、期刊名称出版出版物的处罚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擅自设立电影片的制片、发行、放映单位、擅自从事电影制片、进口、发行、放映活动的处罚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被吊销许可证电影经营单位逾期未办理变更或者注销登记的处罚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擅自从事互联网上网服务经营活动的处罚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擅自设立文物商店、经营文物拍卖的拍卖企业，擅自从事文物商业经营活动的处罚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被吊销许可证文物经营单位逾期未办理变更或者注销登记的处罚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未经许可登记设立拍卖企业的处罚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未取得营业执照擅自从事房地产开发经营的处罚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未取得营业执照擅自从事房地产中介服务的处罚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未取得相应的旅行社业务经营许可，经营国内旅游业务、入境旅游业务、出境旅游业务等违法行为的处罚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被注销《经营许可证》的中介机构拒不办理注销或者变更登记的处罚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未经资格认定、登记注册擅自开展因私出入境中介活动的处罚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资产评估、验资或者验证机构提供虚假材料及重大遗漏报告的处罚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企业法人拒绝监督检查或者在接受监督检查过程中弄虚作假的处罚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未依法取得批准擅自从事有关活动的经营单位的处罚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公司不按规定亮照经营的处罚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公司在合并、分立、减少注册资本或进行清算时不依照规定通知或者公告债权人的处罚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公司在进行清算时，隐匿财产，对资产负债表或者财产清单作虚假记载或者在未清偿债务前分配公司财产的处罚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公司在清算期间开展与清算无关的经营活动的处罚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t>；</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公司清算组成员利用职权徇私舞弊、谋取非法收入或者侵占公司财产的处罚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公司成立后无正当理由超过六个月未开业或者开业后自行停业连续六个月以上的处罚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公司在依法向工商部门提供的财务会计报告等材料上作虚假记载或者隐瞒重要事实的处罚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利用公司名义从事危害国家安全、社会公共利益的严重违法行为的处罚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企业法人从事非法经营活动的处罚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合伙企业未将其营业执照正本置放在经营场所醒目位置的处罚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未取得资质等级证书或者超越资质等级从事房地产开发经营逾期不改正的处罚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无照经营行为的处罚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明知属于无照经营而为经营者提供生产经营条件的处罚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新建市场不按规定出售场内商位或者划定用于农产品自产自销专用区域面积的处罚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市场举办者未履行经营管理职责的处罚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市场举办者未按规定提供食用农产品安全快速定性检测服务的处罚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市场举办者未经市场名称核准登记从事市场招商、市场广告宣传等经营活动的处罚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市场举办者改变登记事项未按规定办理变更登记手续的处罚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已开业市场不符合市、县人民政府规定的商业用房和基础配套设施最低标准未按期改正的处罚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商品交易市场经营者有销售不符合保障人体健康、人身和财产安全的国家标准、行业标准、地方标准商品等行为的处罚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商品交易市场经营者未按规定要求保存证明货物来源的原始发票、单证，未建立进货台账，或者未按规定要求索取有关证明的处罚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棉花经营者在棉花经营活动中掺杂掺假、以次充好、以假充真的处罚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倒卖陈化粮或者不按照规定使用陈化粮的处罚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从事生猪产品销售的单位和个人销售非生猪定点屠宰厂（场）屠宰的生猪产品、未经肉品品质检验或者经肉品品质检验不合格的生猪产品以及注水或者注入其他物质的生猪产品的处罚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技术交易活动中提供虚假技术和技术信息行为的处罚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演出经营单位、个体演出经纪人、个体演员有严重违法的处罚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个体演员有非因不可抗力中止、停止或者退出演出，以假唱欺骗观众等行为，在两年内被再次公布的处罚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违法收购和销售国家统一收购的矿产品的处罚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提供网络交易平台服务的经营者拒绝或者阻挠行政执法检查的处罚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提供网络交易平台服务的经营者未按照国家工商行政管理总局规定的内容定期向所在地工商行政管理部门报送网络商品交易及有关服务经营统计资料的处罚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不按照法定条件、要求从事经营活动或者销售不符合法定要求产品的处罚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依法应当取得许可证照而未取得许可证照从事经营活动的处罚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销售者未执行进货检查验收制度，未履行建立产品销售台账义务的处罚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产品集中交易市场的开办企业、产品经营柜台出租企业、产品展销会的举办企业发现销售不符合法定要求产品或者其他违法行为的，未制止并报告所在地工商行政管理部门的处罚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销售者不履行法定义务召回产品的处罚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有多次违法行为记录的生产经营者的处罚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经监督抽查的产品质量严重不合格的处罚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销售不符合强制性标准和国家安全认证管理规定产品产品的处罚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侵犯消费者权益的处罚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旅行社拒不履行旅游合同约定的义务，非因不可抗力改变旅游合同安排的行程等行为的处罚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旅行社违反旅游合同约定造成旅游者合法权益受到损害但不采取必要的补救措施的处罚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采用不正当手段垄断种苗市场，或者哄抬种苗价格的处罚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销售、供应未经检验合格的种苗或者未附具标签、质量检验合格证、检疫合格证种苗的处罚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销售种畜禽有以其他畜禽品种、配套系冒充所销售的种畜禽品种、配套系，以低代别种畜禽冒充高代别种畜禽等行为的处罚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销售的种畜禽未附具种畜禽合格证明、检疫合格证明、家畜系谱，销售、收购应当加施标识而没有标识畜禽的处罚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销售利用残次零配件或者报废农业机械的发动机、方向机、变速器、车架等部件拼装的农业机械的处罚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农业机械销售者未依法建立、保存销售记录的处罚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洗染业经营者违反办法规定从事欺诈消费者行为的处罚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中介机构违法行为的处罚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饲料和饲料添加剂经营违法行为的处罚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违法从事邮政业务的处罚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销售没有再利用产品标识或翻新标识的再利用或再制造电子产品的处罚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在国务院或者省、自治区、直辖市人民政府规定禁止生产、销售、使用粘土砖的期限或者区域内生产、销售或者使用粘土砖的处罚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报废汽车回收及机动车经营违法行为的处罚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违法经营野生动植物行为的处罚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违法制售殡葬用品行为的处罚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非法经营人民币及金银违法行为的处罚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危险化学品经营企业向未经许可违法从事危险化学品生产、经营活动的企业采购危险化学品的处罚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储存、使用危险化学品的单位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生产、储存、使用危险化学品的单位未按规定对其安全生产条件定期进行安全评价的，经安全生产监管管理部门责令改正后拒不改正的处罚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生产、储存、使用危险化学品的单位有未将危险化学品储存在专用仓库内等行为，经安全生产监管管理部门责令改正后拒不改正的处罚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危险化学品生产企业、经营企业向不具有规定的相关许可证件或者证明文件的单位销售剧毒化学品、易制爆危险化学品的，经安全生产监管管理部门责令改正后拒不改正的处罚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违法制造、销售仿真枪的处罚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商品零售场所违法销售使用塑料购物袋行为的处罚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烟草违法经营行为的处罚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非法生产军服、军服专用材料等行为的处罚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军服承制企业非法转让军服、军服专用材料生产合同或者技术规范等行为的处罚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零售商、供应商违规促销、交易行为的处罚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未经批准，擅自从事直销活动行为的处罚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申请人通过欺骗、贿赂等手段取得直销经营许可或者直销业务分支机构许可行为的处罚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超出直销产品范围从事直销经营活动行为的处罚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直销企业及其直销员有欺骗、误导等宣传和推销行为的处罚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直销企业及其分支机构违反规定招募直销员行为的处罚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未取得直销员证从事直销活动行为的处罚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直销企业进行直销员业务培训违反规定行为的处罚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直销企业以外的单位和个人组织直销员业务培训行为的处罚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直销员未按规定向消费者推销产品的处罚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直销企业未在直销产品上标明产品价格，或者该价格与服务网点展示的产品价格不一致行为的处罚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直销企业支付给直销员的报酬，超过直销员本人直接向消费者销售产品收入的30％行为的处罚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对未开封的直销产品，直销企业及其分支机构、所在地服务网点和推销产品的直销员，拒绝消费者换货、退货，或者自消费者提出换货或者退货要求之日起7日内，未予换货、退货行为的处罚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组织、策划传销行为的处罚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介绍、诱骗、胁迫他人参加传销行为的处罚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参与传销活动行为的处罚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为传销行为提供经营场所、培训场所、货源、保管、仓储等条件行为的处罚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擅自动用、调换、转移、损毁被查封、扣押财物行为的处罚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对经营者违反《中华人民共和国反不正当竞争法》第六条规定实施的混淆行为的行政处罚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经营者采取胁迫他人与自己进行交易，或者放弃与自己竞争等不正当手段，操纵市场、妨碍公平竞争的处罚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经营者以合同、协议、倡议或者其他方式实施划分市场、限定交易对象、限定商数量等限制或者妨碍公平竞争的联合行为的处罚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对商业贿赂行为的处罚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对虚假宣传行为的处罚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对经营者侵犯商业秘密的处罚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侵犯权利人技术秘密行为的处罚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不正当有奖销售行为的处罚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政府采购供应商提供虚假材料谋取中标、成交等违法行为</w:t>
            </w:r>
            <w:r>
              <w:rPr>
                <w:rFonts w:hint="eastAsia" w:ascii="仿宋_GB2312" w:hAnsi="宋体" w:eastAsia="仿宋_GB2312" w:cs="仿宋_GB2312"/>
                <w:color w:val="000000"/>
                <w:kern w:val="0"/>
                <w:sz w:val="22"/>
                <w:szCs w:val="22"/>
                <w:lang w:eastAsia="zh-CN" w:bidi="ar"/>
              </w:rPr>
              <w:t>情节</w:t>
            </w:r>
            <w:r>
              <w:rPr>
                <w:rFonts w:hint="eastAsia" w:ascii="仿宋_GB2312" w:hAnsi="宋体" w:eastAsia="仿宋_GB2312" w:cs="仿宋_GB2312"/>
                <w:color w:val="000000"/>
                <w:kern w:val="0"/>
                <w:sz w:val="22"/>
                <w:szCs w:val="22"/>
                <w:lang w:bidi="ar"/>
              </w:rPr>
              <w:t>严重的处罚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妨害监督检查部门依照本法履行职责的处罚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明知或者应知对方从事不正当竞争行为而为其提供方便条件的处罚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经营者违反不正当竞争规定，拒绝提供监督检查所需资料或者提供虚假资料的处罚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合同违法行为的处罚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违反格式条款备案行为的处罚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拍卖人及其工作人员参与竞买或者委托他人代为竞买行为的处罚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拍卖人在自己组织的拍卖活动中拍卖自己的物品或者财产权利行为的处罚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委托人参与竞买或者委托他人代为竞买行为的处罚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竞买人之间、竞买人与拍卖人之间恶意串通，给他人造成损害行为的处罚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拍卖人雇佣非拍卖师主持拍卖活动的处罚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违法经营文物拍卖行为的处罚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广告使用的语言文字不符合社会主义精神文明建设要求的处罚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广告语言文字违反其他相关管理规定的处罚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印刷企业违反注册商标、广告印刷管理规定的处罚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推销有专用附件的设备未标明该种设备必须购买附件的广告等行为的处罚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邮购商品广告未在显著的位置标明广告主的真实姓名或者名称、详细地址、联系时间和方式、收到汇款后寄出邮购商品时限行为的处罚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广告宣传的商品或者服务涉及新工艺、新技术的，未标明出处行为的处罚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推销种子、种苗、种畜禽的广告以及加工承揽广告含有对所生产的产品供求情况和经济效益的预测或者作欺骗性的包收购产品的承诺的处罚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在广告中以科研机构、医疗机构或者消费者、患者、专家等名义和形象为药品、医疗、医疗器械、保健食品的功效作证明的处罚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非经营性互联网信息服务提供者所拥有的网站或者主页中出现介绍他人商品或者服务的广告内容的处罚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户（室）内电子显示装置上发布广告未按规定备案的处罚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药品、医疗、医疗器械、保健食品、农药、兽药广告未按照国家规定经广告审查机关审查批准并按照批准内容发布的广告的处罚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经省外广告审查机关批准到本省发布药品、医疗、医疗器械、保健食品、农药、兽药的广告未按规定备案的处罚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拒不执行广告监督管理机关依法作出的暂停发布涉嫌违法广告决定的处罚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国家规定必须使用注册商标的商品，未使用注册商标的处罚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经许可使用他人注册商标，未在使用该注册商标的商品上标明被许可人的名称和商品产地的处罚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使用的商标违反国家对驰名商标的特殊保护规定的处罚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冒充注册商标行为的处罚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集体商标、证明商标注册人没有对该商标的使用进行有效管理或者控制，致使该商标使用的商品达不到其使用管理规则的要求，对消费者造成损害的行为的处罚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商标印制单位违规承接商标印制业务的处罚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侵犯他人注册商标专用权的处罚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侵犯世界博览会标志专有权的处罚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侵犯奥林匹克标志专有权的处罚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特殊标志所有人或者使用人擅自改变特殊标志文字、图形等行为的处罚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擅自使用与所有人的特殊标志相同或者近似的文字、图形或者其组合等行为的处罚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擅自销售卫星地面接收设施的处罚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销售、经营使用不可降解的一次性餐具或者其他一次性塑料制品及其复合制品的处罚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将不符合国家食盐标准或行业标准的盐产品作为食盐销售行为的处罚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特许人在推广、宣传活动中含有欺骗、误导的行为，其发布的广告中含有宣传被特许人从事特许经营活动收益的内容的处罚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非法招用未满十六周岁的未成年人或者招用已满十六周岁的未成年人从事过重、有毒、有害等危害未成年人身心健康的劳动或者危险作业情节严重的处罚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违法使用童工后未限期将童工送回原居住地交其父母或者其他监护人的处罚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公务员辞去公职或者退休后到与原工作业务直接相关的企业或者其他营利性组织任职，从事与原工作业务直接相关的营利性活动的处罚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未经监制擅自生产信封或冒用其他企业监制证书号的企业的处罚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检验机构有未就新增项目申请计量认证，超越检验服务项目范围，代表处、办事处等机构违规开展检验服务活动等行为的处罚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检验机构有未就新增项目申请计量认证开展检验服务活动的处罚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检验机构未就其发生实质性变化的事项重新申请计量认证开展检验服务活动等行为的处罚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检验机构代表处、办事处直接开展检验服务活动的处罚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检验机构超越检验服务项目范围开展检验服务活动的处罚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检验机构伪造、涂改、转让、出租或者出借计量认证合格证书，未按照有关标准、程序和技术方法从事检验服务活动，伪造、变造检验报告或者其数据、结果，或者检验报告有重大失误的处罚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检验机构有出具检验报告未经授权签字人签署，未按规定程序方法更改检验报告，擅自将检验服务转委托其他检验机构等行为的处罚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检验机构出具检验报告未经授权签字人签署的处罚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检验机构未按照规定程序和技术方法更改检验报告的处罚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检验机构未经委托人同意将检验服务转委托给其他检验机构的处罚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检验机构未按照规定建立检验服务档案的处罚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检验机构擅自公开检验报告或者其数据、结果的处罚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检验机构擅自泄露在检验服务过程中知悉的国家秘密、商业秘密、技术秘密和个人隐私的处罚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检验机构向社会推荐或者参与推荐产品的处罚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检验机构以监制、监销等方式参与产品的生产经营活动的处罚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检验机构有抽样人员人数不符合规定，未向被检验人出示抽样身份证明、委托抽样任务书，向被检验人收取检验费用，索取、收受财物，或者谋取其他利益等行为的处罚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检验机构有抽样人员人数不符合规定，未向被检验人出示抽样身份证明、委托抽样任务书的处罚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检验机构抽样技术方法不符合国家有关标准和技术规范，抽取样品的数量超过检验合理需要的处罚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检验机构向被检验人收取检验费用的处罚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检验机构及其工作人员索取、收受财物，或者谋取其他利益等行为的处罚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生产、销售不符合保障人体健康和人身、财产安全的国家标准、行业标准产品的处罚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生产、销售不符合保障人体健康和人身、财产安全的地方标准产品的处罚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对生产国家明令淘汰产品，销售国家明令淘汰并停止销售的产品行为的行政处罚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伪造、冒用能源效率标识或者利用能源效率标识进行虚假宣传的处罚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销售失效、变质的产品的处罚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伪造产品产地，伪造或者冒用他人厂名、厂址，伪造或者冒用认证标志等质量标志的处罚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对产品或者其包装上的标识不符合产品质量法要求行为的行政处罚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拒绝接受依法进行产品质量监督检查的处罚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产品质量检验机构、认证机构伪造检验结果或者出具虚假证明的处罚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产品质量检验机构伪造检验结果的处罚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产品质量检验机构出具虚假证明的处罚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认证机构伪造检验结果的处罚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认证机构出具虚假证明的处罚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对知道或者应当知道属于禁止生产、销售的产品而为其提供运输、保管、仓储等便利条件等行为的行政处罚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未依法标注能效标识的处罚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未标注产品材料成分或者不如实标注的处罚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危险化学品包装物、容器生产企业销售未经检验或者经检验不合格的危险化学品包装物、容器的处罚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企业未依照规定申请取得生产许可证而擅自生产列入目录产品的处罚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对取得生产许可证后，生产条件等发生变化未办理相关手续的企业的行政处罚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对取得生产许可证后，未按规定标注标志和编号的企业的行政处罚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销售或者在经营活动中使用未取得工业产品生产许可证的列入目录产品的处罚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出租、出借或者转让工业产品生产许可证证书、工业产品生产许可证标志和编号，违法接受并使用他人提供的工业产品许可证证书、工业产品生产许可证标志和编号的处罚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擅自动用、调换、转移、损毁被查封、扣押财物的处罚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伪造、变造工业产品许可证证书、工业产品生产许可证标志和编号的处罚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企业用欺骗、贿赂等不正当手段取得工业产品生产许可证的处罚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检验机构和检验人员从事与其检验的列入目录产品相关的生产、销售活动，或者以其名义推荐或者监制、监销其检验的列入目录产品的处罚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生产、销售虚假标注生产日期、安全使用期或者失效日期产品或伪造、冒用产品质量检验检测证明产品的处罚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生产虚假标注生产日期、安全使用期或者失效日期产品的处罚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对伪造、冒用产品质量检验检测证明的处罚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未经规定程序认定，使用国家和省著名品牌标志的处罚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企业生产不符合有关强制性的防伪技术产品的、生产假冒防伪技术产品、包装物、标签等行为的处罚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防伪技术产品的使用者有选用未获得生产许可证的防伪技术产品生产企业生产的防伪技术产品、选用未获得防伪注册登记的境外防伪技术产品等行为的处罚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伪造或者冒用防伪技术评审、防伪技术产品生产许可及防伪注册登记等证书的处罚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未办理能源效率标识备案或使用不符合规定的能源效率标识的处罚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生产、销售、进口不符合强制性标准产品的处罚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生产、进口、销售不符合强制性能源效率标准的用能产品、设备的处罚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认证产品不符合国家标准或者行业标准而使用认证标志出厂销售的处罚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产品未经认证或者认证不合格而擅自使用认证标志出厂销售的处罚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伪造、冒用、转让、买卖无公害农产品产地认定证书、产品认证证书和标志的处罚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系统成员转让厂商识别代码和相应条码的处罚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未经核准注册使用厂商识别代码和相应商品条码的，在商品包装上使用其他条码冒充商品条码或伪造商品条码的，或者使用已经注销的厂商识别代码和相应商品条码的处罚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经销的商品印有未经核准注册、备案或者伪造的商品条码的处罚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印刷商品条码及制作所需原版胶片不符合国家标准或提供不合格商品条码的处罚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商品条码的设计，包括尺寸、颜色及印刷位置不执行有关国家标准的处罚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经销企业以商品条码的名义向供货方收取进店费、上架费、信息处理费等费用，阻碍商品条码的推广应用的处罚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企业预包装产品未注册厂商识别代码，未标注商品条码的处罚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生产、销售不符合国家安全认证管理规定的产品的处罚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在生产、经营、服务、工程建设等过程中违反强制性标准的处罚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设置的公共信息图形符号不符合强制性标准的处罚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未取得计量检定人员资格，擅自在法定计量检定机构等技术机构中从事计量检定活动的处罚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伪造、冒用《计量检定员证》或者《注册计量师注册证》的处罚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制造、销售未经型式批准或样机试验合格的计量器具新产品的处罚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制造、修理的计量器具未经出厂检定或者经验定不合格而出厂的处罚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使用无计量检定合格印、证计量器具，或者使用的计量器具未按规定申请检定、超过检定周期的处罚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使用不合格的计量器具、破坏计量器具准确度，给国家和消费者造成损失的处罚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单位和个人制造、销售、使用以欺骗消费者为目</w:t>
            </w:r>
            <w:bookmarkStart w:id="0" w:name="_GoBack"/>
            <w:bookmarkEnd w:id="0"/>
            <w:r>
              <w:rPr>
                <w:rFonts w:hint="eastAsia" w:ascii="仿宋_GB2312" w:hAnsi="宋体" w:eastAsia="仿宋_GB2312" w:cs="仿宋_GB2312"/>
                <w:color w:val="000000"/>
                <w:kern w:val="0"/>
                <w:sz w:val="22"/>
                <w:szCs w:val="22"/>
                <w:lang w:bidi="ar"/>
              </w:rPr>
              <w:t>的的计量器具的处罚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使用非法定计量单位的处罚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制造、销售和进口非法定计量单位的计量器具或国务院禁止使用的其他计量器具的处罚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部门和企业、事业单位的各项最高计量标准，未经考核合格而开展计量检定的处罚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经营销售残次计量器具零配件的处罚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个体工商户制造、修理国家规定范围以外的计量器具或者不按照规定场所从事经营活动的处罚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伪造、盗用、倒卖强制检定印、证的处罚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未经计量主管部门授权，擅自从事计量器具强制检定的处罚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超出授权范围开展强制检定的、违反计量检定规程进行计量检定或者伪造检定数据的处罚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供水、供电、供气单位未按照规定期限更换计量器具且逾期不改正的处罚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计量校准机构未建立相关计量标准或者相关计量标准未经考核合格用于计量校准等行为的处罚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计量校准机构未按照规定向计量主管部门备案且逾期不补办的处罚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企业、事业单位和省有关部门的最高计量标准，未经计量主管部门考核合格用于内部计量校准的处罚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商品或者服务的结算量值与实际量值的误差超出国家或者本省规定范围且拒不改正的处罚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用能单位未按照规定配备、使用能源计量器具的处罚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生产、销售的定量包装商品计量不合格的处罚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进口或销售未经型式批准的计量器具的处罚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社会公用计量标准达不到原考核条件的处罚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生产定量包装商品的实际量与标注量不相符，计量偏差超过规定的处罚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销售定量包装商品或者零售商品的实际量与标注量或者实际量与贸易结算量不符，计量偏差超过规定的处罚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销售国家对计量偏差没有规定的商品，其实际量与贸易结算量之差，超过国家规定使用的计量器具极限误差的处罚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收购商品的实际量与贸易结算量之差，超过国家规定使用的计量器具极限误差的处罚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集市主办者未将计量器具登记造册，使用禁止记录器具，未设置公平秤等行为的处罚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经营者违反规定不接受强制检定等行为的处罚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加油站经营者使用未经检定、超过检定周期或者经检定不合格的计量器具的处罚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加油站经营者拒不提供成品油零售账目或者提供不真实账目的处罚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眼镜镜片、角膜接触镜、成品眼镜生产经营者未配备与生产相适应的顶焦度、透过率和厚度等计量检测设备，出具的眼镜产品计量数据不准确的处罚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从事眼镜镜片、角膜接触镜、成品眼镜销售以及从事配镜验光、定配眼镜、角膜接触镜配戴经营者未配备与销售、经营业务相适应的验光、瞳距、顶焦度、透过率、厚度等计量检测设备等行为的处罚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眼镜制配者拒不提供眼镜制配账目的处罚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获得《定量包装商品生产企业计量保证能力证书》的生产者，违反《定量包装商品生产企业计量保证能力评价规范》的要求的处罚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定量包装商品生产者未经备案，擅自使用计量保证能力合格标志的处罚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销售定量包装商品未正确、清晰地标注净含量，未标注净含量等行为的处罚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未经计量认证合格从事检验服务活动的处罚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检验机构的名称、住所、法定代表人或者负责人、授权签字人等事项发生变更，未办理相应变更手续的处罚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在拆解或者处置过程中可能造成环境污染的电器电子等产品，设计使用列入国家禁止使用名录的有毒有害物质的处罚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未经批准擅自从事认证活动的处罚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经登记设立的境外认证机构代表机构在中华人民共和国境内从事认证活动的处罚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认证机构接受可能对认证活动的客观公正产生影响的资助，或者从事可能对认证活动的客观公正产生影响的产品开发、营销等活动的处罚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认证机构、检查机构、实验室超范围、未按程序、聘用未经注册的人员从事认证活动等行为的处罚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认证机构拒绝提供认证服务，或者提出与认证活动无关要求等行为的处罚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认证机构以及与认证有关的检查机构、实验室未经指定擅自从事列入目录产品的认证以及与认证有关的检查、检测活动的处罚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指定的认证机构、检查机构、实验室超出指定的业务范围从事列入目录产品的认证以及与认证有关的检查、检测活动，指定的认证机构转让指定的认证业务的处罚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认证机构、检查机构、实验室取得境外认可机构认可，未按规定办理备案的处罚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列入目录的产品未经认证，擅自出厂、销售、进口或者在其他经营活动中使用的处罚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认证机构未经批准，擅自设立子公司从事认证活动的处罚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境外认证机构在中国境内设立的代表机构从事签订认证合同、组织现场审核（检查）、出具审核（检查）报告、实施认证决定、收取认证费用等认证活动的处罚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认证机构专职认证人员发生变更，其数量和执业资格不符合要求的，发生变更事项未按照规定办理变更手续等情形的处罚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认证机构对已经暂停和撤销的认证证书，未向社会公布等情形的处罚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认证机构违反认证基本规范、认证规则规定开展认证活动的处罚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认证机构超出批准范围开展认证活动，涂改、伪造《认证机构批准书》，或者以其他形式非法转让批准资格等情形的处罚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列入目录的产品经过认证后，不按照法定条件、要求从事生产经营活动或者生产、销售不符合法定要求的产品的处罚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认证证书注销、撤销或者暂停期间，不符合认证要求的产品，继续出厂、销售、进口或者在其他经营活动中使用的处罚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伪造、变造、出租、出借、冒用、买卖或者转让认证证书的处罚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认证委托人提供的样品与实际生产的产品不一致，未按照规定向认证机构申请认证证书变更，擅自出厂、销售、进口或者在其他经营活动中使用列入目录产品等行为的处罚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获证产品及其销售包装上标注的认证证书所含内容与认证证书内容不一致，未按照规定使用认证标志的处罚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混淆使用认证证书和认证标志的处罚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认证及认证培训、咨询机构对其执业人员未实施有效管理，或者纵容、唆使，导致其执业人员违法违规的处罚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未经许可从事特种设备生产活动的处罚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特种设备设计文件未经鉴定，擅自用于制造的处罚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特种设备未进行型式试验的处罚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特种设备出厂时，未按照安全技术规范的要求随附相关技术资料和文件的处罚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特种设备安装、改造、修理的施工单位在施工前未书面告知负责特种设备安全监督管理的部门即行施工的，或者在验收后三十日内未将相关技术资料和文件移交特种设备使用单位的处罚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特种设备的制造、安装、改造、重大修理以及锅炉清洗过程未经监督检验的处罚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特种设备的制造过程未经监督检验的处罚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特种设备的安装过程未经监督检验的处罚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特种设备的改造过程未经监督检验的处罚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特种设备的重大修理过程未经监督检验的处罚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锅炉清洗过程未经监督检验的处罚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未按照安全技术规范要求对电梯进行校验、调试的，发现存在严重事故隐患未及时告知电梯使用单位并向负责特种设备安全监督管理的部门报告的处罚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特种设备生产单位不再具备生产条件、生产许可证已经过期或者超出许可范围生产的；明知特种设备存在同一性缺陷，未立即停止生产并召回的处罚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特种设备生产单位生产、销售、交付国家明令淘汰的特种设备的处罚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特种设备生产单位涂改、倒卖、出租、出借生产许可证的处罚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特种设备经营单位销售、出租未取得许可生产，未经检验或者检验不合格的特种设备的；销售、出租国家明令淘汰、已经报废的特种设备，或者未按照安全技术规范的要求进行维护保养的特种设备的处罚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特种设备销售单位未建立检查验收和销售记录制度，或者进口特种设备未履行提前告知义务的处罚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特种设备生产单位销售、交付未经检验或者检验不合格的特种设备的处罚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特种设备使用单位未按规定办理使用登记等行为的处罚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特种设备使用单位使用使用未取得许可生产，未经检验或者检验不合格的特种设备，或者国家明令淘汰、已经报废的特种设备等情形的处罚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移动式压力容器、气瓶充装单位未按照规定实施充装前后的检查、记录制度，对不符合安全技术规范要求的移动式压力容器和气瓶进行充装的处罚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未经许可擅自从事移动式压力容器或者气瓶充装活动的处罚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未经许可擅自从事电梯维护保养的处罚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电梯的维护保养单位未按照规定以及安全技术规范的要求，进行电梯维护保养的处罚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发生特种设备事故不立即组织抢救或者在事故调查处理期间擅离职守或者逃匿，对特种设备事故迟报、谎报或者瞒报的处罚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发生事故，对负有责任的单位的处罚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对事故发生负有责任的单位的主要负责人未依法履行职责或者负有领导责任的处罚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安全管理人员、检测人员和作业人员不履行岗位职责，违反操作规程和有关安全规章制度，造成事故的处罚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特种设备检验、检测机构及其检验、检测人员违反规定要求从事检验、检测活动的处罚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特种设备检验、检测机构的检验、检测人员同时在两个以上检验、检测机构中执业的处罚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特种设备生产、经营、使用单位或者检验、检测机构拒不接受监督检查的处罚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特种设备生产、经营、使用单位擅自动用、调换、转移、损毁被查封、扣押的特种设备或者其主要部件的处罚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擅自从事锅炉、压力容器、电梯、起重机械、客运索道、大型游乐设施、场（厂）内专用机动车辆的维修或者日常维护保养的处罚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气瓶充装单位充装非自有产权气瓶、再次充装非重复充装气瓶、错装或超装等情形的处罚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对定期检验不合格应予报废的气瓶，未进行破坏性处理而直接退回气瓶送检单位或者转卖给其他单位或个人的处罚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非法印制、伪造、涂改、倒卖、出租、出借《特种设备作业人员证》，或者使用非法印制、伪造、涂改、倒卖、出租、出借《特种设备作业人员证》的处罚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检验检测机构对纤维制品质量进行检验，不执行相关标准、技术规范和有关规定，不客观、公正、及时地出具检验结果的处罚；纤维质量监督机构对纤维制品质量进行监督检查，滥用职权，玩忽职守，徇私舞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假冒、伪造或者转让农药登记证或者农药临时登记证、农药登记证号或者农药临时登记证号、农药生产许可证或者农药生产批准文件、农药生产许可证号或者农药生产批准文件号的处罚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生产假农药、劣质农药的处罚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儿童玩具生产者接到缺陷调查通知未及时进行缺陷调查，拒绝配合缺陷调查，未及时报告缺陷调查结果的处罚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儿童玩具生产能者未依法向社会公布有关儿童玩具缺陷等信息、通知销售者停止销售存在缺陷的儿童玩具、通知消费者停止消费存在缺陷的儿童玩具，未实施主动召回的处罚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儿童玩具生产者未及时主动备案召回计划，提交召回报告的处罚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起重机械制造单位采用不符合安全技术规范要求的设计文件的处罚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起重机械制造单位未在被许可的场所内制造起重机械的处罚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起重机械制造单位将主要受力结构件全部委托加工或者购买、部分委托加工或购买无资质制造单位加工或者购买其加工的主要受力结构件并用于起重机械制造的处罚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起重机械使用单位发生变更，原使用单位未及时办理使用登记注销的处罚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使用无原使用单位的使用登记注销证明的起重机械的处罚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承租使用没有在登记部门进行使用登记的起重机械的处罚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拆卸起重机械未制定周密的拆卸作业指导书，未按照拆卸作业指导书的要求进行施工的处罚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对在生产、销售以及在经营性服务或者公益活动中使用劣质纤维制品的，掺杂掺假、以假充真、以次充好的，伪造、冒用质量标志或者其他质量证明文件的，伪造产地、伪造或冒用他人的厂名、厂址的处罚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对使用国家禁止使用的原辅材料生产纤维制品的处罚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对纤维制品生产者未对原辅材料进行进货检查验收记录的处罚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对未按照有关规定对纤维制品标注标识的处罚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对学生服使用单位未履行检查验收和记录义务或未按规定委托送检的处罚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转让、出租和出借检验、检测机构核准证书的处罚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锅炉停用一年以上未经检验、检测机构检验、检测合格即重新启用的处罚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转让、出租和出借转让、出租和出借特种设备使用登记证书、特种设备作业人员证书或者检验、检测人员证书的处罚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转让、出租和出借转让、出租和出借检验、检测机构的检验检测结果或者鉴定结论、检验、检测机构的检验、检测标识的处罚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违法生产、销售、使用简易设备的处罚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汽车产品生产者未按照规定保存有关汽车产品、车主的信息记录，备案有关信息、召回计划，提交有关召回报告的处罚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汽车产品生产者、经营者不配合缺陷调查，生产者未按照已备案的召回计划实施召回或未将召回计划通报销售者的处罚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汽车产品生产者未停止生产、销售或者进口缺陷汽车产品，隐瞒缺陷情况，经责令召回拒不召回的处罚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家用汽车产品无中文的产品合格证或相关证明以及产品使用说明书、三包凭证、维修保养手册等随车文件的处罚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销售者销售家用汽车产品未向消费者交付合格的家用汽车产品以及发票等情形的处罚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汽车产品修理者违反规定开展修理活动的处罚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销售的棉花没有质量凭证，或者其包装、标识不符合国家标准，或者质量凭证、标识与实物不符，或者经公证检验的棉花没有公证检验证书、国家储备棉没有粘贴公证检验标志的处罚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棉花经营者隐匿、转移、损毁被查封、扣押的物品的处罚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在麻类纤维经营活动中掺杂掺假、以假充真、以次充好的处罚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违反规定销售麻类纤维的处罚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伪造、变造、冒用麻类纤维质量凭证、标识、公证检验证书、公证检验标志的处罚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在收购、加工、销售、承储等茧丝经营活动中掺杂掺假、以次充好、以假充真的处罚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在毛绒纤维经营活动中掺杂掺假、以假充真、以次充好的处罚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销售毛绒纤维违反规定的处罚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伪造、变造、冒用毛绒纤维质量凭证、标识、毛绒纤维质量公证检验证书和标志、证书的处罚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伪造、变造、冒用、非法买卖、转让、涂改有机产品认证证书的处罚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认证机构向不符合国家规定的有机产品生产产地环境要求区域或者有机产品认证目录外产品的认证委托人出具认证证书的处罚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未获得有机产品认证或者获证产品在认证证书标明的生产、加工场所外进行了再次加工、分装、分割的，在产品、产品最小销售包装及标签上标注含有“有机”、“ORGANIC”等字样且可能误导公众认为该产品为有机产品的文字表述和图案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认证机构发放的有机产品销售证数量，超过获证产品的认证委托人所生产、加工的有机产品实际数量的处罚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认证机构对有机配料含量低于95％的加工产品实施有机产品认证的处罚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认证机构、获证产品的认证委托人拒绝接受国家认监委或者地方认证监管部门监督检查的处罚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企业冒用他人的生产许可证证书、生产许可证标志和编号的处罚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企业试生产的产品未经出厂检验合格或者未在产品或者包装、说明书标明“试制品”即销售的处罚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取得生产许可的企业未能持续保持取得生产许可的规定条件的处罚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企业委托未取得与委托加工产品相应的生产许可的企业生产列入目录产品的处罚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对未按期提交报告的企业的行政处罚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生产经营致病性微生物，农药残留、兽药残留、生物毒素、重金属等污染物质以及其他危害人体健康的物质含量超过食品安全标准限量的食品、食品添加剂等九种情形的处罚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行政强制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查封、扣押可能危害人体健康的药品及有关材料</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查封、扣押可能流入非法渠道的麻醉药品和精神药品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对人体造成伤害或者有证据证明可能危害人体健康的医疗器械的控制措施</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查封存在危害人体健康和生命安全重大隐患的生产经营场所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责令暂停相关营业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查封、扣押涉嫌存在严重质量问题的产品，以及直接用于生产、销售该项产品的原辅材料、包装物、生产工具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查封或者扣押有证据证明侵犯他人注册商标专用权的物品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查封、扣押与无照经营行为有关的合同、票据、账簿以及其他资料；查封、扣押专门用于从事无照经营活动的工具、设备、原材料、产品（商品）等财物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查封、扣押涉嫌传销的有关合同、票据、账簿等资料</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查封、扣押涉嫌专门用于传销的产品（商品）、工具、设备、原材料等财物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查封、扣押相关企业与直销活动有关的材料和非法财物</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查封或者扣押有证据证明侵犯世界博览会标志专有权的物品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查封或者扣押有证据证明侵犯奥林匹克标志专有权的物品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扣押擅自从事互联网上网服务经营活动的专用工具、设备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查封或者扣押有证据表明属于违反《中华人民共和国工业产品生产许可证管理条例》生产、销售或者在经营活动中使用的列入目录产品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查封、扣押涉嫌非法生产、销售军服或者军服仿制品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进行易制毒化学品监督检查时扣押相关的证据材料和违法物品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查封擅自从事互联网上网服务经营活动的场所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查封涉嫌传销的经营场所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查封有证据表明危害人体健康、存在重大安全隐患、威胁公共安全、破坏环境资源的无照经营场所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进行易制毒化学品监督检查时临时查封有关场所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扣留公司登记机关需要认定的营业执照</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对涉嫌传销行为的有证据证明转移或者隐匿违法资金的申请冻结</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收缴视同歇业企业的营业执照和公章</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对有根据认为不符合保障人体健康和人身、财产安全的国家标准、行业标准、地方标准的产品或者有其他严重质量问题的产品，以及直接用于生产、销售该项产品的原辅材料、包装物、生产工具予以查封或者扣押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对有证据表明不符合安全技术规范要求的或者有其他严重事故隐患、能耗严重超标的特种设备；对流入市场的达到报废条件或者已经报废的特种设备实施查封或者扣押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对有证据表明属于违反《中华人民共和国工业产品生产许可证管理条例》生产、销售或者在经营活动中使用的列入目录产品进行查封、扣押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对涉嫌违反计量法律、法规规定的涉案计量器具进行封存</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行政检查</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公益广告的监管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流通领域商品质量的监管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计量器具强制检定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t>，0580</w:t>
            </w:r>
            <w:r>
              <w:rPr>
                <w:rFonts w:ascii="仿宋_GB2312" w:hAnsi="宋体" w:eastAsia="仿宋_GB2312" w:cs="仿宋_GB2312"/>
                <w:color w:val="000000"/>
                <w:kern w:val="0"/>
                <w:sz w:val="22"/>
                <w:szCs w:val="22"/>
                <w:lang w:bidi="ar"/>
              </w:rPr>
              <w:t>-5181067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商品量计量检验</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t>，0580</w:t>
            </w:r>
            <w:r>
              <w:rPr>
                <w:rFonts w:ascii="仿宋_GB2312" w:hAnsi="宋体" w:eastAsia="仿宋_GB2312" w:cs="仿宋_GB2312"/>
                <w:color w:val="000000"/>
                <w:kern w:val="0"/>
                <w:sz w:val="22"/>
                <w:szCs w:val="22"/>
                <w:lang w:bidi="ar"/>
              </w:rPr>
              <w:t>-5181067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物价工作监督检查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5596398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价格活动监督检查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5596398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食品药品监管工作监督检查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监督举报电话：0580-12315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医疗机构使用药品质量监管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质监工作监督检查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监督检查商品量计量和市场计量行为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对能源计量情况进行监督检查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对检验机构开展检验活动情况进行监督检查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商品条码使用活动监督检查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认证活动监督管理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对特种设备生产、经营、使用单位和检验、检测机构实施监督检查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工业产品生产许可证获证企业监督检查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高耗能特种设备节能监管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对能效标识使用情况进行监督检查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产品防伪的监督管理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计量器具监督检查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计量检定机构、计量校准机构监督检查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组织实施县级产品质量监督抽查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组织食品药品安全重大事故调查处理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会展专利产品或专利技术的监督管理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对地图广告和地图产品生产、销售的监管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对市场主体公示信息的监管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对年度报告行为监管（企业报送年度报告）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对个体工商户公示信息的监管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对农民专业合作社公示信息的监管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企业名称的监管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对无照经营行为的监管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对直销企业和直销员及其直销活动的日常监管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对合同行为的监管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对拍卖企业及拍卖活动的监管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对流通领域商品的质量抽检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市场主体工商信用分类监管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组织查处跨区域案件、大案要案、上级领导交办的案件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负责履职过程中发现重大违法行为或者特种设备存在的严重事故隐患的查处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推行法定计量单位</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对食盐质量安全的监管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公开发布有关传销行为的警示、提示</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对产品存在着危及人体健康和人身、财产安全的不合理危险却拒不采取措施或者采取的措施不足以防止危害发生的公告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对社会中介机构的监管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对中外合资中外合作职业介绍机构的监管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对因私出入境中介活动的监管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对渔业的监管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对商标使用行为的监管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对使用世界博览会标志的监管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对使用奥林匹克标志的监管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对广告行为的监管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对不正当竞争行为的监管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对营业性演出的监管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对与报废汽车回收有关活动的监管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对矿产品运销环节的监管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对文物流通的监管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对殡葬的监管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对水路运输业经营活动的监管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对商品零售场所塑料购物袋有偿使用的监管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对侵犯技术秘密行为的监管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对粮食流通活动的监管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对禁止使用童工情况的监管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对流通领域产品质量的监管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对野生动物及其产品的监管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对渔业船舶的检验和监管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对二手车流通的监管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对危险物品的监管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对传销行为的监管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对零售商、供应商促销及交易行为的监管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食品、化妆品、药品、医疗器械的抽检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对药品经营企业的监督检查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对药品经营企业药品经营质量管理规范（GSP）认证后跟踪检查、专项检查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监督实施流通领域处方药、非处方药分类管理制度</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对药品经营企业经营场所广告的监督管理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对医疗器械生产企业、经营企业、医疗机构的监督检查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对保健食品生产企业、经营企业的监督检查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对化妆品生产企业、经营企业的监督检查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对药品广告发布的检查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对医疗器械广告发布的检查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对保健食品广告发布的检查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食品安全事故处置</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食品安全监督检查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建立食品生产经营者食品安全信用档案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；5596395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餐饮服务食品安全监督管理量化分级、分类管理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；5596395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食品安全快速检测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t>；5596395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药品生产（含药包材）、药品经营、使用单位信用等级评定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气瓶、移动式压力容器充装单位年度监督检查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地理标志产品监督管理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专利执法检查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专利纠纷调解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违法广告公告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违法合同格式条款公告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责令广告主、广告经营者、广告发布者暂停发布涉嫌违法广告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计量授权监督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责令暂停发布可能造成严重后果的涉嫌违法广告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对企业信息公示的抽查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对特种设备作业人员、考试机构的监督管理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对特种设备检验检测机构的检验检测结果、鉴定结论进行监督抽查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食品监督抽检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对经营者银行账户的查询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对市场主体登记注册行为的监管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办事指南，包括：基本信息（事项信息）、常见问题、设定依据、自由裁量标准、处罚简易程序等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行政确认</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公司股权质押登记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公司股权质押登记（设立）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公司股权质押登记（变更）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公司股权质押登记（注销/撤销）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动产抵押登记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动产抵押登记设立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动产抵押变更登记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动产抵押登记注销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市场名称登记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对经营乙类非处方药的药品零售企业从业人员资格认定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行政奖励</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药品违法行为举报奖励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价格违法行为举报奖励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5596398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浙江省星级文明规范市场表彰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举报制售假冒伪劣产品违法犯罪活动有功人员奖励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组织实施县（市、区）政府质量奖</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对向执法机关检举、揭发各类案件的人民群众，经查实后给予的奖励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对举报假冒伪劣经营行为的奖励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食品安全举报奖励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对举报食品等产品安全问题查证属实的给予举报人的奖励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对举报违反大气污染防治法律法规问题查证属实的给予举报人的奖励</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行政裁决</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专利侵权纠纷调处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企业名称、商标权裁决（企业名称争议裁决）</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计量纠纷仲裁检定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其他行政权力</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食品小作坊、小餐饮店、小食杂店、食品摊贩登记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小微食品生产经营登记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小微食品生产经营状态异常声明</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合同格式条款备案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外商投资企业董事、监事、经理/联合管理机构成员备案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非公司企业法人因主管部门改变不涉及原主要登记事项变更的备案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外国合伙人变更境内法律文件送达接受人备案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企业法定代表人签字备案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外国企业有权签字人、企业责任形式、资本（资产）、经营范围以及代表发生变更备案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公司解散清算组成员以及负责人名单备案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外商投资合伙企业清算人成员名单备案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对公司章程修改备案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公司董事、监事、经理备案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商标侵权的赔偿调解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对特殊标志侵权赔偿调解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受理市场监管领域消费争议调解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咨询电话：0580-12345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汽车“三包”争议调解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咨询电话：0580-12345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侵犯商业秘密赔偿调解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5596727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第二类医疗器械经营变更备案（其他-01882-002）——法定代表人、企业负责人变更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第二类医疗器械经营变更备案（其他-01882-002）——企业名称、住所变更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第二类医疗器械经营变更备案（其他-01882-002）——经营场所、仓库地址变更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第二类医疗器械经营变更备案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第二类医疗器械经营备案补发</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特种设备检验、检测结果备案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p>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特种设备使用登记（按台、套办理）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特种设备使用登记（按单位办理）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特种设备使用变更登记（改造变更）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特种设备使用移装变更登记（在登记机关行政区域内移装）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特种设备使用移装变更登记（跨登记机关行政区域移装）</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特种设备使用变更登记（单位变更）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特种设备使用变更登记（更名变更）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特种设备使用变更登记（达到设计使用年限继续使用的变更）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特种设备使用登记（停用）</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特种设备使用登记（重新启用）</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特种设备使用登记（报废）</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地理标志产品专用标志使用初审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产品质量及部分产品“三包”争议调解</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咨询电话：0580-12345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农民专业合作社不涉及登记事项备案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合伙企业清算人备案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个人独资企业分支机构设立、变更或者注销登记后，登记情况备案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农民专业合作社章程修改未涉及登记事项的备案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强检计量器具登记造册备案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市场主体报送年度报告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5596337</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个体工商户报送年度报告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5596337</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农民专业合作社报送年度报告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外国（地区）企业常驻代表机构报送年度报告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联办事项</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外贸企业证照联办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餐饮服务证照联办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住宿服务（暂不含民宿、农家乐）证照联办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卷烟销售证照联办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商场超市证照联办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美容美发服务证照联办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洗浴服务证照联办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娱乐场所证照联办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互联网上网服务证照联办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游泳场馆证照联办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旅行社证照联办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医疗器械经营证照联办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道路货物运输站场证照联办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普通货物运输证照联办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人力资源服务证照联办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印刷经营证照联办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广播电视节目制作证照联办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动物诊疗证照联办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农药经营证照联办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企业开办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食品小作坊证照联办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小餐饮店证照联办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lang w:bidi="ar"/>
              </w:rPr>
              <w:t>咨询电话：0580-5083750、0580-5088289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0580-5596388</w:t>
            </w:r>
            <w:r>
              <w:rPr>
                <w:rFonts w:ascii="仿宋_GB2312" w:hAnsi="宋体" w:eastAsia="仿宋_GB2312" w:cs="仿宋_GB2312"/>
                <w:color w:val="000000"/>
                <w:kern w:val="0"/>
                <w:sz w:val="22"/>
                <w:szCs w:val="22"/>
                <w:lang w:bidi="ar"/>
              </w:rPr>
              <w:br w:type="textWrapping"/>
            </w:r>
            <w:r>
              <w:rPr>
                <w:rFonts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小食杂店证照联办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洗车企业经营证照联办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药品经营（单体药店）证照联办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二手车交易公司设立（二手车经营主体备案）证照联办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民宿经营证照联办</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办事指南，包括：基本信息、办理流程、申报材料、联办事项清单、办事地址、申请条件（数量限制、受理条件、禁止性要求）、常见问题等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公共服务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专利申请量、授权量等信息发布</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企业知识产权管理咨询（贯标）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提供专利质押登记预审服务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5596310</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推动个体工商户转型升级为企业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5596337</w:t>
            </w:r>
            <w:r>
              <w:rPr>
                <w:rFonts w:hint="eastAsia"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实施浙江省“小微企业三年成长计划”</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消费者权益保护宣传咨询服务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5596362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开展重点民生领域消费调查和评价活动</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5596362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消费引导和教育</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5596362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企业登记档案查询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5596331</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浙江民企“双对接”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特种设备作业人员培训考试</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计量器具非强制检定、校准、检测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0580-5181067</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食品质量检测</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提供食品药品企业登记档案查询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5088289</w:t>
            </w:r>
          </w:p>
          <w:p>
            <w:pPr>
              <w:widowControl/>
              <w:jc w:val="left"/>
              <w:textAlignment w:val="center"/>
              <w:rPr>
                <w:rFonts w:ascii="仿宋_GB2312" w:hAnsi="宋体" w:eastAsia="仿宋_GB2312" w:cs="仿宋_GB2312"/>
                <w:color w:val="000000"/>
                <w:kern w:val="0"/>
                <w:sz w:val="22"/>
                <w:szCs w:val="22"/>
                <w:lang w:bidi="ar"/>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5083750</w:t>
            </w:r>
          </w:p>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0580</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5596388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家用医疗器械基本知识咨询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5596299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12345</w:t>
            </w:r>
            <w:r>
              <w:rPr>
                <w:rFonts w:hint="eastAsia" w:ascii="仿宋_GB2312" w:hAnsi="宋体" w:eastAsia="仿宋_GB2312" w:cs="仿宋_GB2312"/>
                <w:color w:val="000000"/>
                <w:kern w:val="0"/>
                <w:sz w:val="22"/>
                <w:szCs w:val="22"/>
                <w:lang w:bidi="ar"/>
              </w:rPr>
              <w:t xml:space="preserve">  </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食品质量检测报告查询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5596401</w:t>
            </w:r>
            <w:r>
              <w:rPr>
                <w:rFonts w:hint="eastAsia" w:ascii="仿宋_GB2312" w:hAnsi="宋体" w:eastAsia="仿宋_GB2312" w:cs="仿宋_GB2312"/>
                <w:color w:val="000000"/>
                <w:kern w:val="0"/>
                <w:sz w:val="22"/>
                <w:szCs w:val="22"/>
                <w:lang w:bidi="ar"/>
              </w:rPr>
              <w:t>、</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食品检测技术指导</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5596401</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企业信用信息查询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5596309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w:t>
            </w:r>
            <w:r>
              <w:rPr>
                <w:rFonts w:ascii="仿宋_GB2312" w:hAnsi="宋体" w:eastAsia="仿宋_GB2312" w:cs="仿宋_GB2312"/>
                <w:color w:val="000000"/>
                <w:kern w:val="0"/>
                <w:sz w:val="22"/>
                <w:szCs w:val="22"/>
                <w:lang w:bidi="ar"/>
              </w:rPr>
              <w:t>5596303</w:t>
            </w:r>
            <w:r>
              <w:rPr>
                <w:rFonts w:hint="eastAsia" w:ascii="仿宋_GB2312" w:hAnsi="宋体" w:eastAsia="仿宋_GB2312" w:cs="仿宋_GB2312"/>
                <w:color w:val="000000"/>
                <w:kern w:val="0"/>
                <w:sz w:val="22"/>
                <w:szCs w:val="22"/>
                <w:lang w:bidi="ar"/>
              </w:rPr>
              <w:t xml:space="preserve"> </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依法出具是否存在工商、质监、食药监违法行为或处罚记录的证明</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5596398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依法出具是否存在工商违法行为或处罚记录的证明</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5596398</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企业标准自我声明公开信息查询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团体标准自我声明公开信息查询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食品经营许可查询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5596332</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计量器具型式批准查询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社会公用计量标准证书查询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计量标准考核证书查询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计量保证能力自我声明生产企业查询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法定计量检定机构查询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省级专项计量授权机构查询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计量校准机构查询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工作计量器具强制检定结果公开查询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浙江省地方计量技术规范查询</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办事指南，包括：基本信息（事项信息、办事信息、结果信息）、线下办事地点/时间、申请条件（数量限制、受理条件、禁止性要求）、申报材料、办理流程、收费标准、常见问题、设定依据等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5596349</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r>
        <w:tblPrEx>
          <w:tblCellMar>
            <w:top w:w="0" w:type="dxa"/>
            <w:left w:w="0" w:type="dxa"/>
            <w:bottom w:w="0" w:type="dxa"/>
            <w:right w:w="0" w:type="dxa"/>
          </w:tblCellMar>
        </w:tblPrEx>
        <w:trPr>
          <w:trHeight w:val="23" w:hRule="atLeast"/>
          <w:jc w:val="center"/>
        </w:trPr>
        <w:tc>
          <w:tcPr>
            <w:tcW w:w="1580"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86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受理和调解消费纠纷</w:t>
            </w:r>
          </w:p>
        </w:tc>
        <w:tc>
          <w:tcPr>
            <w:tcW w:w="156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《中华人民共和国政府信息公开条例》</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服务</w:t>
            </w:r>
          </w:p>
        </w:tc>
        <w:tc>
          <w:tcPr>
            <w:tcW w:w="400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办事指南，包括：基本信息（事项信息、办事信息、结果信息）、线下办事地点/时间、申请条件（数量限制、受理条件、禁止性要求）、申报材料、办理流程、收费标准、常见</w:t>
            </w:r>
            <w:r>
              <w:rPr>
                <w:rFonts w:ascii="仿宋_GB2312" w:hAnsi="宋体" w:eastAsia="仿宋_GB2312" w:cs="仿宋_GB2312"/>
                <w:color w:val="000000"/>
                <w:kern w:val="0"/>
                <w:sz w:val="22"/>
                <w:szCs w:val="22"/>
                <w:lang w:bidi="ar"/>
              </w:rPr>
              <w:t>12345</w:t>
            </w:r>
            <w:r>
              <w:rPr>
                <w:rFonts w:hint="eastAsia" w:ascii="仿宋_GB2312" w:hAnsi="宋体" w:eastAsia="仿宋_GB2312" w:cs="仿宋_GB2312"/>
                <w:color w:val="000000"/>
                <w:kern w:val="0"/>
                <w:sz w:val="22"/>
                <w:szCs w:val="22"/>
                <w:lang w:bidi="ar"/>
              </w:rPr>
              <w:t>等</w:t>
            </w:r>
          </w:p>
        </w:tc>
        <w:tc>
          <w:tcPr>
            <w:tcW w:w="154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行政权力事项信息形成（变更）7个工作日内</w:t>
            </w:r>
          </w:p>
        </w:tc>
        <w:tc>
          <w:tcPr>
            <w:tcW w:w="876"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文本</w:t>
            </w:r>
          </w:p>
        </w:tc>
        <w:tc>
          <w:tcPr>
            <w:tcW w:w="109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政府网站</w:t>
            </w:r>
          </w:p>
        </w:tc>
        <w:tc>
          <w:tcPr>
            <w:tcW w:w="1873"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咨询电话：0580-</w:t>
            </w:r>
            <w:r>
              <w:rPr>
                <w:rFonts w:ascii="仿宋_GB2312" w:hAnsi="宋体" w:eastAsia="仿宋_GB2312" w:cs="仿宋_GB2312"/>
                <w:color w:val="000000"/>
                <w:kern w:val="0"/>
                <w:sz w:val="22"/>
                <w:szCs w:val="22"/>
                <w:lang w:bidi="ar"/>
              </w:rPr>
              <w:t>12345</w:t>
            </w:r>
            <w:r>
              <w:rPr>
                <w:rFonts w:hint="eastAsia" w:ascii="仿宋_GB2312" w:hAnsi="宋体" w:eastAsia="仿宋_GB2312" w:cs="仿宋_GB2312"/>
                <w:color w:val="000000"/>
                <w:kern w:val="0"/>
                <w:sz w:val="22"/>
                <w:szCs w:val="22"/>
                <w:lang w:bidi="ar"/>
              </w:rPr>
              <w:br w:type="textWrapping"/>
            </w:r>
            <w:r>
              <w:rPr>
                <w:rFonts w:hint="eastAsia" w:ascii="仿宋_GB2312" w:hAnsi="宋体" w:eastAsia="仿宋_GB2312" w:cs="仿宋_GB2312"/>
                <w:color w:val="000000"/>
                <w:kern w:val="0"/>
                <w:sz w:val="22"/>
                <w:szCs w:val="22"/>
                <w:lang w:bidi="ar"/>
              </w:rPr>
              <w:t>监督举报电话：0580-12345</w:t>
            </w:r>
          </w:p>
        </w:tc>
      </w:tr>
    </w:tbl>
    <w:p>
      <w:pPr>
        <w:rPr>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mNmQxYjI0NDVjYzVmZWY4ZDlkMmY3MDg0OTRkYzUifQ=="/>
  </w:docVars>
  <w:rsids>
    <w:rsidRoot w:val="00D74DAC"/>
    <w:rsid w:val="000066EF"/>
    <w:rsid w:val="00055F94"/>
    <w:rsid w:val="00113EAA"/>
    <w:rsid w:val="00155C23"/>
    <w:rsid w:val="00183083"/>
    <w:rsid w:val="001A4DC7"/>
    <w:rsid w:val="001E05E2"/>
    <w:rsid w:val="002A01F0"/>
    <w:rsid w:val="002F68FF"/>
    <w:rsid w:val="003965CC"/>
    <w:rsid w:val="003B7B17"/>
    <w:rsid w:val="003E5C4A"/>
    <w:rsid w:val="003E5E83"/>
    <w:rsid w:val="004503E8"/>
    <w:rsid w:val="004F1EBF"/>
    <w:rsid w:val="00587C4B"/>
    <w:rsid w:val="005904E2"/>
    <w:rsid w:val="005D327B"/>
    <w:rsid w:val="00607132"/>
    <w:rsid w:val="00613C7C"/>
    <w:rsid w:val="00616750"/>
    <w:rsid w:val="00644615"/>
    <w:rsid w:val="006674E7"/>
    <w:rsid w:val="006B3915"/>
    <w:rsid w:val="006C6786"/>
    <w:rsid w:val="006D50CD"/>
    <w:rsid w:val="00700F9A"/>
    <w:rsid w:val="00734D99"/>
    <w:rsid w:val="008323D8"/>
    <w:rsid w:val="0084693F"/>
    <w:rsid w:val="00855116"/>
    <w:rsid w:val="0099665E"/>
    <w:rsid w:val="009D28F5"/>
    <w:rsid w:val="00AA15D8"/>
    <w:rsid w:val="00AB3007"/>
    <w:rsid w:val="00AD2902"/>
    <w:rsid w:val="00AE36CB"/>
    <w:rsid w:val="00B03697"/>
    <w:rsid w:val="00B045BC"/>
    <w:rsid w:val="00B17F42"/>
    <w:rsid w:val="00B82D2C"/>
    <w:rsid w:val="00BA241A"/>
    <w:rsid w:val="00C0774D"/>
    <w:rsid w:val="00C41C59"/>
    <w:rsid w:val="00C44604"/>
    <w:rsid w:val="00C51C1F"/>
    <w:rsid w:val="00C90EE4"/>
    <w:rsid w:val="00CB69B9"/>
    <w:rsid w:val="00D74DAC"/>
    <w:rsid w:val="00E305F0"/>
    <w:rsid w:val="00E33169"/>
    <w:rsid w:val="00E664A9"/>
    <w:rsid w:val="00E71294"/>
    <w:rsid w:val="00E77D2D"/>
    <w:rsid w:val="00EE4692"/>
    <w:rsid w:val="00F35F51"/>
    <w:rsid w:val="00F508A7"/>
    <w:rsid w:val="00F75B3D"/>
    <w:rsid w:val="00FC15A1"/>
    <w:rsid w:val="06746A23"/>
    <w:rsid w:val="10593733"/>
    <w:rsid w:val="12676997"/>
    <w:rsid w:val="1EE13D60"/>
    <w:rsid w:val="2A256CF1"/>
    <w:rsid w:val="2B54772F"/>
    <w:rsid w:val="2C40156B"/>
    <w:rsid w:val="39FA39EB"/>
    <w:rsid w:val="3B164124"/>
    <w:rsid w:val="3DD54743"/>
    <w:rsid w:val="4F7D4B3F"/>
    <w:rsid w:val="545F5BD2"/>
    <w:rsid w:val="573DCEB7"/>
    <w:rsid w:val="5BDECF3C"/>
    <w:rsid w:val="5DD229AA"/>
    <w:rsid w:val="5FEFCBB0"/>
    <w:rsid w:val="64D132A2"/>
    <w:rsid w:val="680361FD"/>
    <w:rsid w:val="6ABC362E"/>
    <w:rsid w:val="6AEF6ABF"/>
    <w:rsid w:val="6B02538C"/>
    <w:rsid w:val="6CB43F80"/>
    <w:rsid w:val="6DF7119F"/>
    <w:rsid w:val="71774F8D"/>
    <w:rsid w:val="7193381E"/>
    <w:rsid w:val="77DF8CF0"/>
    <w:rsid w:val="79EFAD01"/>
    <w:rsid w:val="7A397261"/>
    <w:rsid w:val="7BED5582"/>
    <w:rsid w:val="7F5F4E5E"/>
    <w:rsid w:val="BBBF4BAD"/>
    <w:rsid w:val="E5777C1B"/>
    <w:rsid w:val="EDBF159A"/>
    <w:rsid w:val="FB6068F4"/>
    <w:rsid w:val="FFB27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font11"/>
    <w:basedOn w:val="6"/>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181</Pages>
  <Words>125292</Words>
  <Characters>146963</Characters>
  <Lines>1113</Lines>
  <Paragraphs>313</Paragraphs>
  <TotalTime>106</TotalTime>
  <ScaleCrop>false</ScaleCrop>
  <LinksUpToDate>false</LinksUpToDate>
  <CharactersWithSpaces>146966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2020-11-04T07:30:00Z</dcterms:created>
  <dc:creator>Administrator</dc:creator>
  <cp:lastModifiedBy>林乾毅</cp:lastModifiedBy>
  <dcterms:modified xsi:type="dcterms:W3CDTF">2022-09-27T06:45:42Z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2BC48BACF8DC49AB9E18D7A3D495BF8C</vt:lpwstr>
  </property>
</Properties>
</file>